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78353137"/>
        <w:docPartObj>
          <w:docPartGallery w:val="Cover Pages"/>
          <w:docPartUnique/>
        </w:docPartObj>
      </w:sdtPr>
      <w:sdtEndPr>
        <w:rPr>
          <w:rFonts w:ascii="文鼎中特黑" w:eastAsia="文鼎中特黑"/>
          <w:color w:val="385623" w:themeColor="accent6" w:themeShade="80"/>
          <w:sz w:val="72"/>
          <w:szCs w:val="72"/>
        </w:rPr>
      </w:sdtEndPr>
      <w:sdtContent>
        <w:p w:rsidR="00187323" w:rsidRDefault="001873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18415" b="1524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87323" w:rsidRDefault="00187323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385623" w:themeColor="accent6" w:themeShade="80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187323" w:rsidRPr="00187323" w:rsidRDefault="00187323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385623" w:themeColor="accent6" w:themeShade="80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187323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385623" w:themeColor="accent6" w:themeShade="80"/>
                                          <w:sz w:val="64"/>
                                          <w:szCs w:val="64"/>
                                        </w:rPr>
                                        <w:t>密爾瓦基公鹿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187323" w:rsidRPr="00B16F1D" w:rsidRDefault="00B16F1D">
                                      <w:pPr>
                                        <w:pStyle w:val="a3"/>
                                        <w:spacing w:before="120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16F1D"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r w:rsidRPr="00B16F1D"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>張</w:t>
                                      </w:r>
                                      <w:r w:rsidRPr="00B16F1D"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r w:rsidRPr="00B16F1D"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>言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" fillcolor="#ffd555 [2167]" strokecolor="#ffc000 [3207]" strokeweight=".5pt">
                        <v:fill color2="#ffcc31 [2615]" rotate="t" colors="0 #ffdd9c;.5 #ffd78e;1 #ffd479" focus="100%" type="gradient">
                          <o:fill v:ext="view" type="gradientUnscaled"/>
                        </v:fill>
                        <v:textbox inset="54pt,54pt,1in,5in">
                          <w:txbxContent>
                            <w:p w:rsidR="00187323" w:rsidRDefault="00187323">
                              <w:pPr>
                                <w:pStyle w:val="a3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385623" w:themeColor="accent6" w:themeShade="80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187323" w:rsidRPr="00187323" w:rsidRDefault="00187323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385623" w:themeColor="accent6" w:themeShade="80"/>
                                    <w:sz w:val="64"/>
                                    <w:szCs w:val="64"/>
                                  </w:rPr>
                                </w:pPr>
                                <w:r w:rsidRPr="00187323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385623" w:themeColor="accent6" w:themeShade="80"/>
                                    <w:sz w:val="64"/>
                                    <w:szCs w:val="64"/>
                                  </w:rPr>
                                  <w:t>密爾瓦基公鹿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187323" w:rsidRPr="00B16F1D" w:rsidRDefault="00B16F1D">
                                <w:pPr>
                                  <w:pStyle w:val="a3"/>
                                  <w:spacing w:before="120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B16F1D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B16F1D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>張</w:t>
                                </w:r>
                                <w:r w:rsidRPr="00B16F1D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B16F1D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>言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87323" w:rsidRDefault="00187323">
          <w:pPr>
            <w:widowControl/>
            <w:rPr>
              <w:rFonts w:ascii="文鼎中特黑" w:eastAsia="文鼎中特黑"/>
              <w:color w:val="385623" w:themeColor="accent6" w:themeShade="80"/>
              <w:sz w:val="72"/>
              <w:szCs w:val="72"/>
            </w:rPr>
          </w:pPr>
          <w:r>
            <w:rPr>
              <w:rFonts w:ascii="文鼎中特黑" w:eastAsia="文鼎中特黑"/>
              <w:color w:val="385623" w:themeColor="accent6" w:themeShade="80"/>
              <w:sz w:val="72"/>
              <w:szCs w:val="72"/>
            </w:rPr>
            <w:br w:type="page"/>
          </w:r>
        </w:p>
      </w:sdtContent>
    </w:sdt>
    <w:p w:rsidR="007D6A3E" w:rsidRDefault="00187323" w:rsidP="007D6A3E">
      <w:pPr>
        <w:rPr>
          <w:rFonts w:ascii="文鼎中特黑" w:eastAsia="文鼎中特黑"/>
          <w:color w:val="385623" w:themeColor="accent6" w:themeShade="80"/>
          <w:sz w:val="72"/>
          <w:szCs w:val="72"/>
        </w:rPr>
      </w:pPr>
      <w:r>
        <w:rPr>
          <w:noProof/>
        </w:rPr>
        <w:drawing>
          <wp:inline distT="0" distB="0" distL="0" distR="0" wp14:anchorId="4640348A" wp14:editId="282C7304">
            <wp:extent cx="581025" cy="581025"/>
            <wp:effectExtent l="0" t="0" r="9525" b="9525"/>
            <wp:docPr id="1" name="圖片 1" descr="NBA》換LOGO慶祝行情公鹿本季勝率過半- 自由體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BA》換LOGO慶祝行情公鹿本季勝率過半- 自由體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25" w:rsidRPr="00692625" w:rsidRDefault="00692625" w:rsidP="007D6A3E">
      <w:pPr>
        <w:rPr>
          <w:rFonts w:ascii="文鼎中特黑" w:eastAsia="文鼎中特黑"/>
          <w:color w:val="385623" w:themeColor="accent6" w:themeShade="80"/>
          <w:sz w:val="28"/>
          <w:szCs w:val="28"/>
        </w:rPr>
      </w:pPr>
      <w:proofErr w:type="gramStart"/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一</w:t>
      </w:r>
      <w:proofErr w:type="gramEnd"/>
      <w:r w:rsidR="009538DA">
        <w:rPr>
          <w:rFonts w:ascii="文鼎中特黑" w:eastAsia="文鼎中特黑" w:hint="eastAsia"/>
          <w:color w:val="000000" w:themeColor="text1"/>
          <w:sz w:val="28"/>
          <w:szCs w:val="28"/>
        </w:rPr>
        <w:t xml:space="preserve"> </w:t>
      </w:r>
      <w:r w:rsidR="009538DA"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簡介</w:t>
      </w:r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 xml:space="preserve"> </w:t>
      </w:r>
      <w:r w:rsidR="009538DA"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 xml:space="preserve"> </w:t>
      </w:r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 xml:space="preserve"> 密爾瓦基的第一支NBA球隊是聖</w:t>
      </w:r>
      <w:proofErr w:type="gramStart"/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路易鷹</w:t>
      </w:r>
      <w:proofErr w:type="gramEnd"/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，該球隊於1955-56年賽季遷入聖路易。密爾瓦基的第二支球隊以公鹿命名，代表著「活力、</w:t>
      </w:r>
      <w:proofErr w:type="gramStart"/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善跳</w:t>
      </w:r>
      <w:proofErr w:type="gramEnd"/>
      <w:r w:rsidRPr="009538DA">
        <w:rPr>
          <w:rFonts w:ascii="文鼎中特黑" w:eastAsia="文鼎中特黑" w:hint="eastAsia"/>
          <w:color w:val="000000" w:themeColor="text1"/>
          <w:sz w:val="28"/>
          <w:szCs w:val="28"/>
        </w:rPr>
        <w:t>、迅速和機敏</w:t>
      </w:r>
      <w:r w:rsidRPr="00692625">
        <w:rPr>
          <w:rFonts w:ascii="文鼎中特黑" w:eastAsia="文鼎中特黑" w:hint="eastAsia"/>
          <w:color w:val="385623" w:themeColor="accent6" w:themeShade="80"/>
          <w:sz w:val="28"/>
          <w:szCs w:val="28"/>
        </w:rPr>
        <w:t>」</w:t>
      </w:r>
    </w:p>
    <w:p w:rsidR="007D6A3E" w:rsidRDefault="009538DA" w:rsidP="007D6A3E">
      <w:pPr>
        <w:rPr>
          <w:rFonts w:ascii="文鼎中特黑" w:eastAsia="文鼎中特黑"/>
          <w:sz w:val="28"/>
          <w:szCs w:val="28"/>
        </w:rPr>
      </w:pPr>
      <w:r>
        <w:rPr>
          <w:rFonts w:ascii="文鼎中特黑" w:eastAsia="文鼎中特黑" w:hint="eastAsia"/>
          <w:sz w:val="28"/>
          <w:szCs w:val="28"/>
        </w:rPr>
        <w:t>二</w:t>
      </w:r>
      <w:r w:rsidR="00692625">
        <w:rPr>
          <w:rFonts w:ascii="文鼎中特黑" w:eastAsia="文鼎中特黑" w:hint="eastAsia"/>
          <w:sz w:val="28"/>
          <w:szCs w:val="28"/>
        </w:rPr>
        <w:t xml:space="preserve"> 位址</w:t>
      </w:r>
    </w:p>
    <w:p w:rsidR="00692625" w:rsidRDefault="00692625" w:rsidP="007D6A3E">
      <w:pPr>
        <w:rPr>
          <w:rFonts w:ascii="文鼎中特黑" w:eastAsia="文鼎中特黑"/>
          <w:sz w:val="28"/>
          <w:szCs w:val="28"/>
        </w:rPr>
      </w:pPr>
      <w:r w:rsidRPr="00692625">
        <w:rPr>
          <w:rFonts w:ascii="文鼎中特黑" w:eastAsia="文鼎中特黑" w:hint="eastAsia"/>
          <w:sz w:val="28"/>
          <w:szCs w:val="28"/>
        </w:rPr>
        <w:t>密爾瓦基公鹿</w:t>
      </w:r>
      <w:proofErr w:type="gramStart"/>
      <w:r w:rsidRPr="00692625">
        <w:rPr>
          <w:rFonts w:ascii="文鼎中特黑" w:eastAsia="文鼎中特黑" w:hint="eastAsia"/>
          <w:sz w:val="28"/>
          <w:szCs w:val="28"/>
        </w:rPr>
        <w:t>（</w:t>
      </w:r>
      <w:proofErr w:type="gramEnd"/>
      <w:r w:rsidRPr="00692625">
        <w:rPr>
          <w:rFonts w:ascii="文鼎中特黑" w:eastAsia="文鼎中特黑" w:hint="eastAsia"/>
          <w:sz w:val="28"/>
          <w:szCs w:val="28"/>
        </w:rPr>
        <w:t>英語：Milwaukee Bucks，縮寫：MIL</w:t>
      </w:r>
      <w:proofErr w:type="gramStart"/>
      <w:r w:rsidRPr="00692625">
        <w:rPr>
          <w:rFonts w:ascii="文鼎中特黑" w:eastAsia="文鼎中特黑" w:hint="eastAsia"/>
          <w:sz w:val="28"/>
          <w:szCs w:val="28"/>
        </w:rPr>
        <w:t>）</w:t>
      </w:r>
      <w:proofErr w:type="gramEnd"/>
      <w:r w:rsidRPr="00692625">
        <w:rPr>
          <w:rFonts w:ascii="文鼎中特黑" w:eastAsia="文鼎中特黑" w:hint="eastAsia"/>
          <w:sz w:val="28"/>
          <w:szCs w:val="28"/>
        </w:rPr>
        <w:t>，是一支位於美國威斯康辛州密爾瓦基的職業籃球隊，分屬於NBA東區中央組，主場為第一服務廣場 。</w:t>
      </w:r>
    </w:p>
    <w:p w:rsidR="00692625" w:rsidRDefault="009538DA" w:rsidP="007D6A3E">
      <w:pPr>
        <w:rPr>
          <w:rFonts w:ascii="文鼎中特黑" w:eastAsia="文鼎中特黑"/>
          <w:sz w:val="28"/>
          <w:szCs w:val="28"/>
        </w:rPr>
      </w:pPr>
      <w:r>
        <w:rPr>
          <w:rFonts w:ascii="文鼎中特黑" w:eastAsia="文鼎中特黑" w:hint="eastAsia"/>
          <w:sz w:val="28"/>
          <w:szCs w:val="28"/>
        </w:rPr>
        <w:t xml:space="preserve">三 </w:t>
      </w:r>
      <w:r w:rsidR="00591725" w:rsidRPr="00591725">
        <w:rPr>
          <w:rFonts w:ascii="文鼎中特黑" w:eastAsia="文鼎中特黑" w:hint="eastAsia"/>
          <w:sz w:val="28"/>
          <w:szCs w:val="28"/>
        </w:rPr>
        <w:t>創隊賽季</w:t>
      </w:r>
    </w:p>
    <w:p w:rsidR="00591725" w:rsidRDefault="00591725" w:rsidP="007D6A3E">
      <w:pPr>
        <w:rPr>
          <w:rFonts w:ascii="文鼎中特黑" w:eastAsia="文鼎中特黑"/>
          <w:sz w:val="28"/>
          <w:szCs w:val="28"/>
        </w:rPr>
      </w:pPr>
      <w:r w:rsidRPr="00591725">
        <w:rPr>
          <w:rFonts w:ascii="文鼎中特黑" w:eastAsia="文鼎中特黑" w:hint="eastAsia"/>
          <w:sz w:val="28"/>
          <w:szCs w:val="28"/>
        </w:rPr>
        <w:t>公鹿隊以27勝55負的戰績獲得東區最後一位，然而這一結果被證明是幸運的，在聯盟當時的規則下，東西兩個分區的最後一名通過擲硬幣的方式來決定選秀的順位。新加盟的鳳凰城太陽在西區以16勝66負的成績排名墊底，太陽隊和公鹿隊在當時NBA總裁華特·甘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迺迪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的電話會議下一起猜硬幣的正反。太陽隊的老闆迪克·布洛奇猜的正面，而華特·甘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迺迪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的50美分硬幣卻正面朝下。</w:t>
      </w:r>
    </w:p>
    <w:p w:rsidR="00591725" w:rsidRDefault="00591725" w:rsidP="007D6A3E">
      <w:pPr>
        <w:rPr>
          <w:rFonts w:ascii="文鼎中特黑" w:eastAsia="文鼎中特黑"/>
          <w:sz w:val="28"/>
          <w:szCs w:val="28"/>
        </w:rPr>
      </w:pPr>
      <w:r>
        <w:rPr>
          <w:rFonts w:ascii="文鼎中特黑" w:eastAsia="文鼎中特黑" w:hint="eastAsia"/>
          <w:sz w:val="28"/>
          <w:szCs w:val="28"/>
        </w:rPr>
        <w:t xml:space="preserve">四 </w:t>
      </w:r>
      <w:r w:rsidRPr="00591725">
        <w:rPr>
          <w:rFonts w:ascii="文鼎中特黑" w:eastAsia="文鼎中特黑" w:hint="eastAsia"/>
          <w:sz w:val="28"/>
          <w:szCs w:val="28"/>
        </w:rPr>
        <w:t>2020-21賽季：捧起睽違50年的總冠軍</w:t>
      </w:r>
    </w:p>
    <w:p w:rsidR="00591725" w:rsidRPr="00591725" w:rsidRDefault="00591725" w:rsidP="00591725">
      <w:pPr>
        <w:rPr>
          <w:rFonts w:ascii="文鼎中特黑" w:eastAsia="文鼎中特黑" w:hint="eastAsia"/>
          <w:sz w:val="28"/>
          <w:szCs w:val="28"/>
        </w:rPr>
      </w:pPr>
      <w:r w:rsidRPr="00591725">
        <w:rPr>
          <w:rFonts w:ascii="文鼎中特黑" w:eastAsia="文鼎中特黑" w:hint="eastAsia"/>
          <w:sz w:val="28"/>
          <w:szCs w:val="28"/>
        </w:rPr>
        <w:t>主條目：2021年NBA季後賽和2021年NBA總決賽</w:t>
      </w:r>
    </w:p>
    <w:p w:rsidR="00591725" w:rsidRPr="00591725" w:rsidRDefault="00591725" w:rsidP="00591725">
      <w:pPr>
        <w:rPr>
          <w:rFonts w:ascii="文鼎中特黑" w:eastAsia="文鼎中特黑" w:hint="eastAsia"/>
          <w:sz w:val="28"/>
          <w:szCs w:val="28"/>
        </w:rPr>
      </w:pPr>
      <w:proofErr w:type="gramStart"/>
      <w:r w:rsidRPr="00591725">
        <w:rPr>
          <w:rFonts w:ascii="文鼎中特黑" w:eastAsia="文鼎中特黑" w:hint="eastAsia"/>
          <w:sz w:val="28"/>
          <w:szCs w:val="28"/>
        </w:rPr>
        <w:t>安戴托昆波2017年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被ESPN點名可能是下一個「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抱團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」球星時，他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在推特引用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歌詞回應：「我的DNA裡就有忠誠。」如今真的率公鹿眾將再闖總冠軍賽，無疑是美夢成真。而上次晉級總決賽已是1974年[3]。</w:t>
      </w:r>
    </w:p>
    <w:p w:rsidR="00591725" w:rsidRPr="00591725" w:rsidRDefault="00591725" w:rsidP="00591725">
      <w:pPr>
        <w:rPr>
          <w:rFonts w:ascii="文鼎中特黑" w:eastAsia="文鼎中特黑"/>
          <w:sz w:val="28"/>
          <w:szCs w:val="28"/>
        </w:rPr>
      </w:pPr>
    </w:p>
    <w:p w:rsidR="00591725" w:rsidRPr="00591725" w:rsidRDefault="00591725" w:rsidP="00591725">
      <w:pPr>
        <w:rPr>
          <w:rFonts w:ascii="文鼎中特黑" w:eastAsia="文鼎中特黑" w:hint="eastAsia"/>
          <w:sz w:val="28"/>
          <w:szCs w:val="28"/>
        </w:rPr>
      </w:pPr>
      <w:r w:rsidRPr="00591725">
        <w:rPr>
          <w:rFonts w:ascii="文鼎中特黑" w:eastAsia="文鼎中特黑" w:hint="eastAsia"/>
          <w:sz w:val="28"/>
          <w:szCs w:val="28"/>
        </w:rPr>
        <w:t>季後賽第一輪，公鹿一掃去年東區準決賽被淘汰的怨氣，對戰邁阿密熱火首場就激戰到延長賽，最終靠著克里斯·米德爾頓0.5秒的中距離投籃帶走勝利；隨後更仰賴驚人外線及扎實防守，分別以132比98、113比84笑納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三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連勝，系列賽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取得聽牌優勢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[4][5]。第四場，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安戴托昆波以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「大三元」20分12籃板15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助攻澆熄敵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隊反撲的氣焰，4-0橫掃熱火，他賽後受訪表示：「有句俗話說，不要玩弄你的食物。」[6][7]</w:t>
      </w:r>
    </w:p>
    <w:p w:rsidR="00591725" w:rsidRPr="00591725" w:rsidRDefault="00591725" w:rsidP="00591725">
      <w:pPr>
        <w:rPr>
          <w:rFonts w:ascii="文鼎中特黑" w:eastAsia="文鼎中特黑"/>
          <w:sz w:val="28"/>
          <w:szCs w:val="28"/>
        </w:rPr>
      </w:pPr>
    </w:p>
    <w:p w:rsidR="00591725" w:rsidRPr="00591725" w:rsidRDefault="00591725" w:rsidP="00591725">
      <w:pPr>
        <w:rPr>
          <w:rFonts w:ascii="文鼎中特黑" w:eastAsia="文鼎中特黑" w:hint="eastAsia"/>
          <w:sz w:val="28"/>
          <w:szCs w:val="28"/>
        </w:rPr>
      </w:pPr>
      <w:r w:rsidRPr="00591725">
        <w:rPr>
          <w:rFonts w:ascii="文鼎中特黑" w:eastAsia="文鼎中特黑" w:hint="eastAsia"/>
          <w:sz w:val="28"/>
          <w:szCs w:val="28"/>
        </w:rPr>
        <w:t>東區準決賽，公鹿強碰陣容星光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熠熠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的布魯克林籃網，雖然面對敵隊的強大火力苦吞二連敗，但在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揚尼斯·安戴托昆波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、克里斯·米德爾頓及朱·哈勒戴等人的發揮下，仍然追平戰線[8]。籃網凱里·歐文則因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踝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關節扭傷缺席接續的賽事[9]。第七場，雙方比分一路拉鋸、互換領先，籃網凱文·杜蘭特末節剩1.6秒時一記後仰外線追平戰局，但延長賽仍舊氣力放盡，終場公鹿115比111贏得系列賽，東區決賽將對戰同樣在第七場下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剋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上順利出線，擊敗第一種子費城76人的亞特蘭大老鷹[10][11]。安戴托昆波本場攻下40分13籃板5助攻、米德爾頓也有23分10籃板6助攻的優異表現[12]。</w:t>
      </w:r>
    </w:p>
    <w:p w:rsidR="00591725" w:rsidRPr="00591725" w:rsidRDefault="00591725" w:rsidP="00591725">
      <w:pPr>
        <w:rPr>
          <w:rFonts w:ascii="文鼎中特黑" w:eastAsia="文鼎中特黑"/>
          <w:sz w:val="28"/>
          <w:szCs w:val="28"/>
        </w:rPr>
      </w:pPr>
    </w:p>
    <w:p w:rsidR="00591725" w:rsidRPr="00692625" w:rsidRDefault="00591725" w:rsidP="00591725">
      <w:pPr>
        <w:rPr>
          <w:rFonts w:ascii="文鼎中特黑" w:eastAsia="文鼎中特黑" w:hint="eastAsia"/>
          <w:sz w:val="28"/>
          <w:szCs w:val="28"/>
        </w:rPr>
      </w:pPr>
      <w:r w:rsidRPr="00591725">
        <w:rPr>
          <w:rFonts w:ascii="文鼎中特黑" w:eastAsia="文鼎中特黑" w:hint="eastAsia"/>
          <w:sz w:val="28"/>
          <w:szCs w:val="28"/>
        </w:rPr>
        <w:t>總決賽由公鹿對決由CP3領軍的太陽，系列賽前兩場皆由太陽收下，但公鹿在接下來的4場比賽中全部獲得勝利，以四連勝喜提總冠軍。在關鍵的封王戰，</w:t>
      </w:r>
      <w:proofErr w:type="gramStart"/>
      <w:r w:rsidRPr="00591725">
        <w:rPr>
          <w:rFonts w:ascii="文鼎中特黑" w:eastAsia="文鼎中特黑" w:hint="eastAsia"/>
          <w:sz w:val="28"/>
          <w:szCs w:val="28"/>
        </w:rPr>
        <w:t>字母哥拿下</w:t>
      </w:r>
      <w:proofErr w:type="gramEnd"/>
      <w:r w:rsidRPr="00591725">
        <w:rPr>
          <w:rFonts w:ascii="文鼎中特黑" w:eastAsia="文鼎中特黑" w:hint="eastAsia"/>
          <w:sz w:val="28"/>
          <w:szCs w:val="28"/>
        </w:rPr>
        <w:t>50分14籃板5阻攻的頂級表現，並拿下FMVP。</w:t>
      </w:r>
      <w:r>
        <w:rPr>
          <w:rFonts w:ascii="文鼎中特黑" w:eastAsia="文鼎中特黑" w:hint="eastAsia"/>
          <w:sz w:val="28"/>
          <w:szCs w:val="28"/>
        </w:rPr>
        <w:t xml:space="preserve"> </w:t>
      </w:r>
      <w:r w:rsidR="00187323">
        <w:rPr>
          <w:noProof/>
        </w:rPr>
        <w:drawing>
          <wp:inline distT="0" distB="0" distL="0" distR="0" wp14:anchorId="7D926C2A" wp14:editId="5B3373AF">
            <wp:extent cx="1971675" cy="2207096"/>
            <wp:effectExtent l="0" t="0" r="0" b="3175"/>
            <wp:docPr id="3" name="圖片 3" descr="NBA官推曬字母哥捧雙獎杯圖片：字母哥把冠軍帶給密爾沃基！ - 黑特籃球-NBA新聞影音圖片分享社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BA官推曬字母哥捧雙獎杯圖片：字母哥把冠軍帶給密爾沃基！ - 黑特籃球-NBA新聞影音圖片分享社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0" cy="239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97" w:rsidRPr="00BA3697" w:rsidRDefault="00BA3697" w:rsidP="00BA3697">
      <w:pPr>
        <w:rPr>
          <w:rFonts w:ascii="文鼎中特黑" w:eastAsia="文鼎中特黑"/>
          <w:sz w:val="28"/>
          <w:szCs w:val="28"/>
        </w:rPr>
      </w:pPr>
      <w:r>
        <w:rPr>
          <w:rFonts w:ascii="文鼎中特黑" w:eastAsia="文鼎中特黑" w:hint="eastAsia"/>
          <w:sz w:val="28"/>
          <w:szCs w:val="28"/>
        </w:rPr>
        <w:t>資料;</w:t>
      </w:r>
      <w:r w:rsidR="009538DA" w:rsidRPr="009538DA">
        <w:t xml:space="preserve"> </w:t>
      </w:r>
      <w:r w:rsidR="009538DA" w:rsidRPr="009538DA">
        <w:rPr>
          <w:rFonts w:ascii="文鼎中特黑" w:eastAsia="文鼎中特黑"/>
          <w:sz w:val="28"/>
          <w:szCs w:val="28"/>
        </w:rPr>
        <w:t>https://zh.wikipedia.org/zh-tw/%E5%AF%86%E5%B0%94%E6%B2%83%E5%9F%BA%E9%9B%84%E9%B9%BF#%E9%98%9F%E5%90%8D%E7%B0%A1%E4%BB%8B</w:t>
      </w:r>
    </w:p>
    <w:p w:rsidR="00591725" w:rsidRPr="00BA3697" w:rsidRDefault="00591725">
      <w:pPr>
        <w:rPr>
          <w:rFonts w:ascii="文鼎中特黑" w:eastAsia="文鼎中特黑"/>
          <w:sz w:val="28"/>
          <w:szCs w:val="28"/>
        </w:rPr>
      </w:pPr>
    </w:p>
    <w:sectPr w:rsidR="00591725" w:rsidRPr="00BA3697" w:rsidSect="00187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1D" w:rsidRDefault="00B16F1D" w:rsidP="00B16F1D">
      <w:r>
        <w:separator/>
      </w:r>
    </w:p>
  </w:endnote>
  <w:endnote w:type="continuationSeparator" w:id="0">
    <w:p w:rsidR="00B16F1D" w:rsidRDefault="00B16F1D" w:rsidP="00B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1D" w:rsidRDefault="00B16F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1023831290"/>
      <w:docPartObj>
        <w:docPartGallery w:val="Page Numbers (Bottom of Page)"/>
        <w:docPartUnique/>
      </w:docPartObj>
    </w:sdtPr>
    <w:sdtContent>
      <w:p w:rsidR="00B16F1D" w:rsidRDefault="00B16F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6F1D">
          <w:rPr>
            <w:noProof/>
            <w:lang w:val="zh-TW"/>
          </w:rPr>
          <w:t>1</w:t>
        </w:r>
        <w:r>
          <w:fldChar w:fldCharType="end"/>
        </w:r>
      </w:p>
    </w:sdtContent>
  </w:sdt>
  <w:p w:rsidR="00B16F1D" w:rsidRDefault="00B16F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162766"/>
      <w:docPartObj>
        <w:docPartGallery w:val="Page Numbers (Bottom of Page)"/>
        <w:docPartUnique/>
      </w:docPartObj>
    </w:sdtPr>
    <w:sdtContent>
      <w:p w:rsidR="00B16F1D" w:rsidRDefault="00B16F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6F1D">
          <w:rPr>
            <w:noProof/>
            <w:lang w:val="zh-TW"/>
          </w:rPr>
          <w:t>0</w:t>
        </w:r>
        <w:r>
          <w:fldChar w:fldCharType="end"/>
        </w:r>
      </w:p>
    </w:sdtContent>
  </w:sdt>
  <w:p w:rsidR="00B16F1D" w:rsidRPr="00B16F1D" w:rsidRDefault="00B16F1D">
    <w:pPr>
      <w:pStyle w:val="a7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1D" w:rsidRDefault="00B16F1D" w:rsidP="00B16F1D">
      <w:r>
        <w:separator/>
      </w:r>
    </w:p>
  </w:footnote>
  <w:footnote w:type="continuationSeparator" w:id="0">
    <w:p w:rsidR="00B16F1D" w:rsidRDefault="00B16F1D" w:rsidP="00B1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1D" w:rsidRDefault="00B16F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1D" w:rsidRDefault="00B16F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1D" w:rsidRDefault="00B16F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4F"/>
    <w:rsid w:val="00187323"/>
    <w:rsid w:val="00425E4F"/>
    <w:rsid w:val="00591725"/>
    <w:rsid w:val="00692625"/>
    <w:rsid w:val="007D6A3E"/>
    <w:rsid w:val="009538DA"/>
    <w:rsid w:val="00B16F1D"/>
    <w:rsid w:val="00BA3697"/>
    <w:rsid w:val="00E8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4CF0"/>
  <w15:chartTrackingRefBased/>
  <w15:docId w15:val="{B0D53C0D-A6A1-437E-BD8A-9B89B8E2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7323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187323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6F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6F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密爾瓦基公鹿</dc:title>
  <dc:subject/>
  <dc:creator>Windows 使用者</dc:creator>
  <cp:keywords/>
  <dc:description/>
  <cp:lastModifiedBy>Windows 使用者</cp:lastModifiedBy>
  <cp:revision>3</cp:revision>
  <dcterms:created xsi:type="dcterms:W3CDTF">2023-05-15T02:47:00Z</dcterms:created>
  <dcterms:modified xsi:type="dcterms:W3CDTF">2023-05-29T03:09:00Z</dcterms:modified>
</cp:coreProperties>
</file>