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-1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3E32D1" w:rsidRPr="003E32D1" w14:paraId="0AB455EB" w14:textId="77777777" w:rsidTr="00E61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91786AC" w14:textId="77777777" w:rsidR="003E32D1" w:rsidRDefault="003E32D1" w:rsidP="00C22FFF">
            <w:pPr>
              <w:jc w:val="center"/>
              <w:rPr>
                <w:rFonts w:ascii="文鼎粗廣告體" w:eastAsia="文鼎粗廣告體"/>
                <w:sz w:val="32"/>
                <w:szCs w:val="32"/>
              </w:rPr>
            </w:pPr>
          </w:p>
          <w:p w14:paraId="1454B36B" w14:textId="516C76D4" w:rsidR="002D00F5" w:rsidRPr="003E32D1" w:rsidRDefault="002D00F5" w:rsidP="00C22FFF">
            <w:pPr>
              <w:jc w:val="center"/>
              <w:rPr>
                <w:rFonts w:ascii="文鼎粗廣告體" w:eastAsia="文鼎粗廣告體" w:hint="eastAsia"/>
                <w:sz w:val="32"/>
                <w:szCs w:val="32"/>
              </w:rPr>
            </w:pPr>
          </w:p>
        </w:tc>
        <w:tc>
          <w:tcPr>
            <w:tcW w:w="7088" w:type="dxa"/>
          </w:tcPr>
          <w:p w14:paraId="1073CEE4" w14:textId="6BE5A3B4" w:rsidR="003E32D1" w:rsidRPr="003E32D1" w:rsidRDefault="003E32D1" w:rsidP="00C22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廣告體" w:eastAsia="文鼎粗廣告體"/>
                <w:sz w:val="32"/>
                <w:szCs w:val="32"/>
              </w:rPr>
            </w:pPr>
            <w:r w:rsidRPr="003E32D1">
              <w:rPr>
                <w:rFonts w:ascii="文鼎粗廣告體" w:eastAsia="文鼎粗廣告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3E32D1" w:rsidRPr="003E32D1" w14:paraId="4C7EF443" w14:textId="77777777" w:rsidTr="00E61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350D391" w14:textId="77777777" w:rsidR="003E32D1" w:rsidRPr="00E61E65" w:rsidRDefault="003E32D1" w:rsidP="00C22FFF">
            <w:pPr>
              <w:jc w:val="center"/>
              <w:rPr>
                <w:rFonts w:ascii="文鼎粗廣告體" w:eastAsia="文鼎粗廣告體"/>
                <w:color w:val="00FFFF"/>
                <w:sz w:val="32"/>
                <w:szCs w:val="32"/>
              </w:rPr>
            </w:pPr>
            <w:r w:rsidRPr="00E61E65">
              <w:rPr>
                <w:rFonts w:ascii="文鼎粗廣告體" w:eastAsia="文鼎粗廣告體" w:hint="eastAsia"/>
                <w:color w:val="00FFFF"/>
                <w:sz w:val="32"/>
                <w:szCs w:val="32"/>
              </w:rPr>
              <w:t>資訊隱私權</w:t>
            </w:r>
          </w:p>
        </w:tc>
        <w:tc>
          <w:tcPr>
            <w:tcW w:w="7088" w:type="dxa"/>
          </w:tcPr>
          <w:p w14:paraId="0ED12830" w14:textId="67A1D50B" w:rsidR="003E32D1" w:rsidRPr="003E32D1" w:rsidRDefault="003E32D1" w:rsidP="00C22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廣告體" w:eastAsia="文鼎粗廣告體"/>
                <w:sz w:val="32"/>
                <w:szCs w:val="32"/>
              </w:rPr>
            </w:pPr>
            <w:r w:rsidRPr="003E32D1">
              <w:rPr>
                <w:rFonts w:ascii="文鼎粗廣告體" w:eastAsia="文鼎粗廣告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39146589" w:rsidR="003E32D1" w:rsidRPr="003E32D1" w:rsidRDefault="003E32D1" w:rsidP="00C22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廣告體" w:eastAsia="文鼎粗廣告體"/>
                <w:sz w:val="32"/>
                <w:szCs w:val="32"/>
              </w:rPr>
            </w:pPr>
            <w:r w:rsidRPr="003E32D1">
              <w:rPr>
                <w:rFonts w:ascii="文鼎粗廣告體" w:eastAsia="文鼎粗廣告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E32D1" w:rsidRPr="003E32D1" w:rsidRDefault="003E32D1" w:rsidP="00C22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廣告體" w:eastAsia="文鼎粗廣告體"/>
                <w:sz w:val="32"/>
                <w:szCs w:val="32"/>
              </w:rPr>
            </w:pPr>
            <w:proofErr w:type="gramStart"/>
            <w:r w:rsidRPr="003E32D1">
              <w:rPr>
                <w:rFonts w:ascii="文鼎粗廣告體" w:eastAsia="文鼎粗廣告體" w:hint="eastAsia"/>
                <w:sz w:val="32"/>
                <w:szCs w:val="32"/>
              </w:rPr>
              <w:t>不</w:t>
            </w:r>
            <w:proofErr w:type="gramEnd"/>
            <w:r w:rsidRPr="003E32D1">
              <w:rPr>
                <w:rFonts w:ascii="文鼎粗廣告體" w:eastAsia="文鼎粗廣告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3E32D1" w:rsidRPr="003E32D1" w14:paraId="1062A080" w14:textId="77777777" w:rsidTr="00E61E65">
        <w:tc>
          <w:tcPr>
            <w:tcW w:w="1838" w:type="dxa"/>
          </w:tcPr>
          <w:p w14:paraId="3D6D9059" w14:textId="77777777" w:rsidR="003E32D1" w:rsidRPr="00E61E65" w:rsidRDefault="003E32D1" w:rsidP="00C22FFF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文鼎粗廣告體" w:eastAsia="文鼎粗廣告體"/>
                <w:color w:val="99CC00"/>
                <w:sz w:val="32"/>
                <w:szCs w:val="32"/>
              </w:rPr>
            </w:pPr>
            <w:r w:rsidRPr="00E61E65">
              <w:rPr>
                <w:rFonts w:ascii="文鼎粗廣告體" w:eastAsia="文鼎粗廣告體" w:hint="eastAsia"/>
                <w:color w:val="99CC00"/>
                <w:sz w:val="32"/>
                <w:szCs w:val="32"/>
              </w:rPr>
              <w:t>智慧財產權</w:t>
            </w:r>
          </w:p>
        </w:tc>
        <w:tc>
          <w:tcPr>
            <w:tcW w:w="7088" w:type="dxa"/>
          </w:tcPr>
          <w:p w14:paraId="2F477BC0" w14:textId="1C477AF4" w:rsidR="003E32D1" w:rsidRPr="003E32D1" w:rsidRDefault="003E32D1" w:rsidP="00C22FFF">
            <w:pPr>
              <w:jc w:val="center"/>
              <w:rPr>
                <w:rFonts w:ascii="文鼎粗廣告體" w:eastAsia="文鼎粗廣告體"/>
                <w:sz w:val="32"/>
                <w:szCs w:val="32"/>
              </w:rPr>
            </w:pPr>
            <w:r w:rsidRPr="003E32D1">
              <w:rPr>
                <w:rFonts w:ascii="文鼎粗廣告體" w:eastAsia="文鼎粗廣告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E32D1" w:rsidRPr="003E32D1" w:rsidRDefault="003E32D1" w:rsidP="00C22FFF">
            <w:pPr>
              <w:jc w:val="center"/>
              <w:rPr>
                <w:rFonts w:ascii="文鼎粗廣告體" w:eastAsia="文鼎粗廣告體"/>
                <w:sz w:val="32"/>
                <w:szCs w:val="32"/>
              </w:rPr>
            </w:pPr>
            <w:r w:rsidRPr="003E32D1">
              <w:rPr>
                <w:rFonts w:ascii="文鼎粗廣告體" w:eastAsia="文鼎粗廣告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3E32D1" w:rsidRPr="003E32D1" w14:paraId="440A8A06" w14:textId="77777777" w:rsidTr="00E61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2B403DA" w14:textId="52EC06AA" w:rsidR="003E32D1" w:rsidRPr="00E61E65" w:rsidRDefault="003E32D1" w:rsidP="00C22FFF">
            <w:pPr>
              <w:jc w:val="center"/>
              <w:rPr>
                <w:rFonts w:ascii="文鼎粗廣告體" w:eastAsia="文鼎粗廣告體"/>
                <w:color w:val="FF9966"/>
                <w:sz w:val="32"/>
                <w:szCs w:val="32"/>
              </w:rPr>
            </w:pPr>
            <w:r w:rsidRPr="00E61E65">
              <w:rPr>
                <w:rFonts w:ascii="文鼎粗廣告體" w:eastAsia="文鼎粗廣告體" w:hint="eastAsia"/>
                <w:color w:val="FF9966"/>
                <w:sz w:val="32"/>
                <w:szCs w:val="32"/>
              </w:rPr>
              <w:t>資訊存取權</w:t>
            </w:r>
          </w:p>
        </w:tc>
        <w:tc>
          <w:tcPr>
            <w:tcW w:w="7088" w:type="dxa"/>
          </w:tcPr>
          <w:p w14:paraId="3F048242" w14:textId="5FC11116" w:rsidR="003E32D1" w:rsidRPr="003E32D1" w:rsidRDefault="003E32D1" w:rsidP="00C22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廣告體" w:eastAsia="文鼎粗廣告體"/>
                <w:sz w:val="32"/>
                <w:szCs w:val="32"/>
              </w:rPr>
            </w:pPr>
            <w:r w:rsidRPr="003E32D1">
              <w:rPr>
                <w:rFonts w:ascii="文鼎粗廣告體" w:eastAsia="文鼎粗廣告體" w:hint="eastAsia"/>
                <w:sz w:val="32"/>
                <w:szCs w:val="32"/>
              </w:rPr>
              <w:t>未經授權，</w:t>
            </w:r>
            <w:proofErr w:type="gramStart"/>
            <w:r w:rsidRPr="003E32D1">
              <w:rPr>
                <w:rFonts w:ascii="文鼎粗廣告體" w:eastAsia="文鼎粗廣告體" w:hint="eastAsia"/>
                <w:sz w:val="32"/>
                <w:szCs w:val="32"/>
              </w:rPr>
              <w:t>不</w:t>
            </w:r>
            <w:proofErr w:type="gramEnd"/>
            <w:r w:rsidRPr="003E32D1">
              <w:rPr>
                <w:rFonts w:ascii="文鼎粗廣告體" w:eastAsia="文鼎粗廣告體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3E32D1" w:rsidRPr="003E32D1" w:rsidRDefault="003E32D1" w:rsidP="00C22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廣告體" w:eastAsia="文鼎粗廣告體"/>
                <w:sz w:val="32"/>
                <w:szCs w:val="32"/>
              </w:rPr>
            </w:pPr>
            <w:r w:rsidRPr="003E32D1">
              <w:rPr>
                <w:rFonts w:ascii="文鼎粗廣告體" w:eastAsia="文鼎粗廣告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E32D1" w:rsidRPr="003E32D1" w14:paraId="0CE4B3A3" w14:textId="77777777" w:rsidTr="00E61E65">
        <w:tc>
          <w:tcPr>
            <w:tcW w:w="1838" w:type="dxa"/>
          </w:tcPr>
          <w:p w14:paraId="635DEA1C" w14:textId="77777777" w:rsidR="003E32D1" w:rsidRPr="00E61E65" w:rsidRDefault="003E32D1" w:rsidP="00C22FFF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文鼎粗廣告體" w:eastAsia="文鼎粗廣告體"/>
                <w:color w:val="3333FF"/>
                <w:sz w:val="32"/>
                <w:szCs w:val="32"/>
              </w:rPr>
            </w:pPr>
            <w:r w:rsidRPr="00E61E65">
              <w:rPr>
                <w:rFonts w:ascii="文鼎粗廣告體" w:eastAsia="文鼎粗廣告體" w:hint="eastAsia"/>
                <w:color w:val="3333FF"/>
                <w:sz w:val="32"/>
                <w:szCs w:val="32"/>
              </w:rPr>
              <w:t>資訊正確性</w:t>
            </w:r>
          </w:p>
        </w:tc>
        <w:tc>
          <w:tcPr>
            <w:tcW w:w="7088" w:type="dxa"/>
          </w:tcPr>
          <w:p w14:paraId="24EB1D86" w14:textId="4FE93A24" w:rsidR="003E32D1" w:rsidRPr="003E32D1" w:rsidRDefault="003E32D1" w:rsidP="00C22FFF">
            <w:pPr>
              <w:jc w:val="center"/>
              <w:rPr>
                <w:rFonts w:ascii="文鼎粗廣告體" w:eastAsia="文鼎粗廣告體"/>
                <w:sz w:val="32"/>
                <w:szCs w:val="32"/>
              </w:rPr>
            </w:pPr>
            <w:r w:rsidRPr="003E32D1">
              <w:rPr>
                <w:rFonts w:ascii="文鼎粗廣告體" w:eastAsia="文鼎粗廣告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E32D1" w:rsidRPr="003E32D1" w:rsidRDefault="003E32D1" w:rsidP="00C22FFF">
            <w:pPr>
              <w:jc w:val="center"/>
              <w:rPr>
                <w:rFonts w:ascii="文鼎粗廣告體" w:eastAsia="文鼎粗廣告體"/>
                <w:sz w:val="32"/>
                <w:szCs w:val="32"/>
              </w:rPr>
            </w:pPr>
            <w:proofErr w:type="gramStart"/>
            <w:r w:rsidRPr="003E32D1">
              <w:rPr>
                <w:rFonts w:ascii="文鼎粗廣告體" w:eastAsia="文鼎粗廣告體" w:hint="eastAsia"/>
                <w:sz w:val="32"/>
                <w:szCs w:val="32"/>
              </w:rPr>
              <w:t>不</w:t>
            </w:r>
            <w:proofErr w:type="gramEnd"/>
            <w:r w:rsidRPr="003E32D1">
              <w:rPr>
                <w:rFonts w:ascii="文鼎粗廣告體" w:eastAsia="文鼎粗廣告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3E32D1" w:rsidRPr="003E32D1" w14:paraId="18B813BD" w14:textId="77777777" w:rsidTr="00E61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CCC1988" w14:textId="77777777" w:rsidR="003E32D1" w:rsidRPr="00E61E65" w:rsidRDefault="003E32D1" w:rsidP="00C22FFF">
            <w:pPr>
              <w:jc w:val="center"/>
              <w:rPr>
                <w:rFonts w:ascii="文鼎粗廣告體" w:eastAsia="文鼎粗廣告體"/>
                <w:color w:val="00FF99"/>
                <w:sz w:val="32"/>
                <w:szCs w:val="32"/>
              </w:rPr>
            </w:pPr>
            <w:r w:rsidRPr="00E61E65">
              <w:rPr>
                <w:rFonts w:ascii="文鼎粗廣告體" w:eastAsia="文鼎粗廣告體" w:hint="eastAsia"/>
                <w:color w:val="00FF99"/>
                <w:sz w:val="32"/>
                <w:szCs w:val="32"/>
                <w:shd w:val="pct15" w:color="auto" w:fill="FFFFFF"/>
              </w:rPr>
              <w:t>資訊安全性</w:t>
            </w:r>
          </w:p>
        </w:tc>
        <w:tc>
          <w:tcPr>
            <w:tcW w:w="7088" w:type="dxa"/>
          </w:tcPr>
          <w:p w14:paraId="7CFC3B69" w14:textId="2CF78CC4" w:rsidR="003E32D1" w:rsidRPr="003E32D1" w:rsidRDefault="003E32D1" w:rsidP="00C22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廣告體" w:eastAsia="文鼎粗廣告體"/>
                <w:sz w:val="32"/>
                <w:szCs w:val="32"/>
              </w:rPr>
            </w:pPr>
            <w:r w:rsidRPr="003E32D1">
              <w:rPr>
                <w:rFonts w:ascii="文鼎粗廣告體" w:eastAsia="文鼎粗廣告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072E31E" w:rsidR="0012108E" w:rsidRPr="003E32D1" w:rsidRDefault="0012108E" w:rsidP="00C22FFF">
      <w:pPr>
        <w:jc w:val="center"/>
        <w:rPr>
          <w:rFonts w:ascii="文鼎粗廣告體" w:eastAsia="文鼎粗廣告體"/>
        </w:rPr>
      </w:pPr>
    </w:p>
    <w:p w14:paraId="647A7420" w14:textId="6D3319E7" w:rsidR="00730439" w:rsidRDefault="00730439" w:rsidP="00C22FFF">
      <w:pPr>
        <w:jc w:val="center"/>
        <w:rPr>
          <w:rFonts w:ascii="文鼎粗廣告體" w:eastAsia="文鼎粗廣告體"/>
          <w:noProof/>
        </w:rPr>
      </w:pPr>
    </w:p>
    <w:p w14:paraId="730110DA" w14:textId="227FB105" w:rsidR="00B810E1" w:rsidRDefault="00730439" w:rsidP="00C22FFF">
      <w:pPr>
        <w:jc w:val="center"/>
        <w:rPr>
          <w:rFonts w:ascii="文鼎粗廣告體" w:eastAsia="文鼎粗廣告體"/>
          <w:noProof/>
        </w:rPr>
      </w:pPr>
      <w:bookmarkStart w:id="0" w:name="_GoBack"/>
      <w:r>
        <w:rPr>
          <w:rFonts w:ascii="文鼎粗廣告體" w:eastAsia="文鼎粗廣告體"/>
          <w:noProof/>
        </w:rPr>
        <w:drawing>
          <wp:anchor distT="0" distB="0" distL="114300" distR="114300" simplePos="0" relativeHeight="251660288" behindDoc="0" locked="0" layoutInCell="1" allowOverlap="1" wp14:anchorId="616BB10E" wp14:editId="13116DD7">
            <wp:simplePos x="0" y="0"/>
            <wp:positionH relativeFrom="column">
              <wp:posOffset>-772803</wp:posOffset>
            </wp:positionH>
            <wp:positionV relativeFrom="paragraph">
              <wp:posOffset>239024</wp:posOffset>
            </wp:positionV>
            <wp:extent cx="1820581" cy="1800000"/>
            <wp:effectExtent l="0" t="0" r="8255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AAB6E53" w14:textId="726D4485" w:rsidR="003E32D1" w:rsidRPr="003E32D1" w:rsidRDefault="00B810E1" w:rsidP="00C22FFF">
      <w:pPr>
        <w:jc w:val="center"/>
        <w:rPr>
          <w:rFonts w:ascii="文鼎粗廣告體" w:eastAsia="文鼎粗廣告體"/>
        </w:rPr>
      </w:pPr>
      <w:r>
        <w:rPr>
          <w:rFonts w:ascii="文鼎粗廣告體" w:eastAsia="文鼎粗廣告體"/>
          <w:noProof/>
        </w:rPr>
        <w:drawing>
          <wp:anchor distT="0" distB="0" distL="114300" distR="114300" simplePos="0" relativeHeight="251658240" behindDoc="0" locked="0" layoutInCell="1" allowOverlap="1" wp14:anchorId="53573176" wp14:editId="375515BD">
            <wp:simplePos x="0" y="0"/>
            <wp:positionH relativeFrom="margin">
              <wp:align>right</wp:align>
            </wp:positionH>
            <wp:positionV relativeFrom="paragraph">
              <wp:posOffset>171450</wp:posOffset>
            </wp:positionV>
            <wp:extent cx="1805624" cy="1800000"/>
            <wp:effectExtent l="0" t="0" r="444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915B4" w14:textId="64EA95EE" w:rsidR="003E32D1" w:rsidRPr="003E32D1" w:rsidRDefault="00B810E1" w:rsidP="00C22FFF">
      <w:pPr>
        <w:jc w:val="center"/>
        <w:rPr>
          <w:rFonts w:ascii="文鼎粗廣告體" w:eastAsia="文鼎粗廣告體"/>
        </w:rPr>
      </w:pPr>
      <w:r>
        <w:rPr>
          <w:rFonts w:ascii="文鼎粗廣告體" w:eastAsia="文鼎粗廣告體"/>
          <w:noProof/>
        </w:rPr>
        <w:drawing>
          <wp:anchor distT="0" distB="0" distL="114300" distR="114300" simplePos="0" relativeHeight="251659264" behindDoc="0" locked="0" layoutInCell="1" allowOverlap="1" wp14:anchorId="6B1C5626" wp14:editId="0528346E">
            <wp:simplePos x="0" y="0"/>
            <wp:positionH relativeFrom="margin">
              <wp:posOffset>1240155</wp:posOffset>
            </wp:positionH>
            <wp:positionV relativeFrom="paragraph">
              <wp:posOffset>38100</wp:posOffset>
            </wp:positionV>
            <wp:extent cx="2314575" cy="1475459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475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32D1" w:rsidRPr="003E32D1" w:rsidSect="00A738E3">
      <w:headerReference w:type="default" r:id="rId10"/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B8FE8" w14:textId="42F370B8" w:rsidR="002D00F5" w:rsidRDefault="002D00F5">
    <w:pPr>
      <w:pStyle w:val="a4"/>
    </w:pPr>
  </w:p>
  <w:p w14:paraId="1038259A" w14:textId="5705E691" w:rsidR="002D00F5" w:rsidRDefault="002D00F5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6B1C60" wp14:editId="4E31911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C59EA" w14:textId="77777777" w:rsidR="002D00F5" w:rsidRPr="002D00F5" w:rsidRDefault="002D00F5" w:rsidP="002D00F5">
                          <w:pPr>
                            <w:pStyle w:val="a4"/>
                            <w:jc w:val="center"/>
                            <w:rPr>
                              <w:rFonts w:ascii="文鼎俏黑體P" w:eastAsia="文鼎俏黑體P" w:hint="eastAsia"/>
                              <w:color w:val="00B0F0"/>
                              <w:sz w:val="96"/>
                              <w:szCs w:val="96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9525" w14:cap="flat" w14:cmpd="sng" w14:algn="ctr">
                                <w14:solidFill>
                                  <w14:srgbClr w14:val="FFFF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D00F5">
                            <w:rPr>
                              <w:rFonts w:ascii="文鼎俏黑體P" w:eastAsia="文鼎俏黑體P" w:hint="eastAsia"/>
                              <w:color w:val="00B0F0"/>
                              <w:sz w:val="96"/>
                              <w:szCs w:val="96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9525" w14:cap="flat" w14:cmpd="sng" w14:algn="ctr">
                                <w14:solidFill>
                                  <w14:srgbClr w14:val="FFFF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資訊倫理 上網守則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RingInsid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B1C60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" filled="f" stroked="f">
              <v:fill o:detectmouseclick="t"/>
              <v:textbox style="mso-fit-shape-to-text:t">
                <w:txbxContent>
                  <w:p w14:paraId="1DFC59EA" w14:textId="77777777" w:rsidR="002D00F5" w:rsidRPr="002D00F5" w:rsidRDefault="002D00F5" w:rsidP="002D00F5">
                    <w:pPr>
                      <w:pStyle w:val="a4"/>
                      <w:jc w:val="center"/>
                      <w:rPr>
                        <w:rFonts w:ascii="文鼎俏黑體P" w:eastAsia="文鼎俏黑體P" w:hint="eastAsia"/>
                        <w:color w:val="00B0F0"/>
                        <w:sz w:val="96"/>
                        <w:szCs w:val="96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9525" w14:cap="flat" w14:cmpd="sng" w14:algn="ctr">
                          <w14:solidFill>
                            <w14:srgbClr w14:val="FFFF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2D00F5">
                      <w:rPr>
                        <w:rFonts w:ascii="文鼎俏黑體P" w:eastAsia="文鼎俏黑體P" w:hint="eastAsia"/>
                        <w:color w:val="00B0F0"/>
                        <w:sz w:val="96"/>
                        <w:szCs w:val="96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9525" w14:cap="flat" w14:cmpd="sng" w14:algn="ctr">
                          <w14:solidFill>
                            <w14:srgbClr w14:val="FFFF00"/>
                          </w14:solidFill>
                          <w14:prstDash w14:val="solid"/>
                          <w14:round/>
                        </w14:textOutline>
                      </w:rPr>
                      <w:t>資訊倫理 上網守則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2D00F5"/>
    <w:rsid w:val="003E32D1"/>
    <w:rsid w:val="004D5292"/>
    <w:rsid w:val="005735E3"/>
    <w:rsid w:val="005A7D93"/>
    <w:rsid w:val="005E248B"/>
    <w:rsid w:val="006A3B9F"/>
    <w:rsid w:val="00730439"/>
    <w:rsid w:val="008462A3"/>
    <w:rsid w:val="00942C43"/>
    <w:rsid w:val="00A738E3"/>
    <w:rsid w:val="00A76253"/>
    <w:rsid w:val="00B810E1"/>
    <w:rsid w:val="00C22FFF"/>
    <w:rsid w:val="00E6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7-5">
    <w:name w:val="Grid Table 7 Colorful Accent 5"/>
    <w:basedOn w:val="a1"/>
    <w:uiPriority w:val="52"/>
    <w:rsid w:val="00E61E6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4-1">
    <w:name w:val="Grid Table 4 Accent 1"/>
    <w:basedOn w:val="a1"/>
    <w:uiPriority w:val="49"/>
    <w:rsid w:val="00E61E6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8DF3-2C47-4471-8CB8-6D73F172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2023-03-06T06:57:00Z</dcterms:created>
  <dcterms:modified xsi:type="dcterms:W3CDTF">2023-03-13T07:02:00Z</dcterms:modified>
</cp:coreProperties>
</file>