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BA482" w14:textId="58326595" w:rsidR="009A4DB7" w:rsidRPr="009A4DB7" w:rsidRDefault="009A4DB7">
      <w:pPr>
        <w:rPr>
          <w:rFonts w:ascii="文鼎中行書" w:eastAsia="文鼎中行書" w:hint="eastAsia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FF393" wp14:editId="500A20B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53025" cy="8477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BE626" w14:textId="77777777" w:rsidR="009A4DB7" w:rsidRPr="009A4DB7" w:rsidRDefault="009A4DB7" w:rsidP="009A4DB7">
                            <w:pPr>
                              <w:jc w:val="center"/>
                              <w:rPr>
                                <w:rFonts w:ascii="文鼎中行書" w:eastAsia="文鼎中行書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4DB7">
                              <w:rPr>
                                <w:rFonts w:ascii="文鼎中行書" w:eastAsia="文鼎中行書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FF39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05.75pt;height:6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" filled="f" stroked="f">
                <v:fill o:detectmouseclick="t"/>
                <v:textbox>
                  <w:txbxContent>
                    <w:p w14:paraId="4EBBE626" w14:textId="77777777" w:rsidR="009A4DB7" w:rsidRPr="009A4DB7" w:rsidRDefault="009A4DB7" w:rsidP="009A4DB7">
                      <w:pPr>
                        <w:jc w:val="center"/>
                        <w:rPr>
                          <w:rFonts w:ascii="文鼎中行書" w:eastAsia="文鼎中行書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4DB7">
                        <w:rPr>
                          <w:rFonts w:ascii="文鼎中行書" w:eastAsia="文鼎中行書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3-5"/>
        <w:tblW w:w="9634" w:type="dxa"/>
        <w:shd w:val="clear" w:color="auto" w:fill="00FFFF"/>
        <w:tblLook w:val="04A0" w:firstRow="1" w:lastRow="0" w:firstColumn="1" w:lastColumn="0" w:noHBand="0" w:noVBand="1"/>
      </w:tblPr>
      <w:tblGrid>
        <w:gridCol w:w="2263"/>
        <w:gridCol w:w="7371"/>
      </w:tblGrid>
      <w:tr w:rsidR="00D67850" w:rsidRPr="009A4DB7" w14:paraId="0AB455EB" w14:textId="77777777" w:rsidTr="00965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shd w:val="clear" w:color="auto" w:fill="00FFFF"/>
          </w:tcPr>
          <w:p w14:paraId="1454B36B" w14:textId="77777777" w:rsidR="00D67850" w:rsidRPr="00D67850" w:rsidRDefault="00D67850">
            <w:pPr>
              <w:rPr>
                <w:rFonts w:ascii="文鼎中鋼筆行楷" w:eastAsia="文鼎中鋼筆行楷"/>
                <w:color w:val="00FFFF"/>
                <w:sz w:val="40"/>
                <w:szCs w:val="40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  <w:shd w:val="clear" w:color="auto" w:fill="00FFFF"/>
          </w:tcPr>
          <w:p w14:paraId="1073CEE4" w14:textId="75BD7964" w:rsidR="00D67850" w:rsidRPr="009A4DB7" w:rsidRDefault="00D678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b w:val="0"/>
                <w:sz w:val="32"/>
                <w:szCs w:val="32"/>
              </w:rPr>
            </w:pPr>
            <w:r w:rsidRPr="009A4DB7">
              <w:rPr>
                <w:rFonts w:ascii="文鼎中鋼筆行楷" w:eastAsia="文鼎中鋼筆行楷"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D67850" w:rsidRPr="00D67850" w14:paraId="4C7EF443" w14:textId="77777777" w:rsidTr="00965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FFFF"/>
          </w:tcPr>
          <w:p w14:paraId="4350D391" w14:textId="77777777" w:rsidR="00D67850" w:rsidRPr="00965900" w:rsidRDefault="00D67850">
            <w:pPr>
              <w:rPr>
                <w:rFonts w:ascii="文鼎中鋼筆行楷" w:eastAsia="文鼎中鋼筆行楷"/>
                <w:color w:val="000000" w:themeColor="text1"/>
                <w:sz w:val="40"/>
                <w:szCs w:val="40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77777777" w:rsidR="00D67850" w:rsidRPr="00965900" w:rsidRDefault="00D6785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67850" w:rsidRPr="00965900" w:rsidRDefault="00D6785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67850" w:rsidRPr="00965900" w:rsidRDefault="00D6785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D67850" w:rsidRPr="00D67850" w14:paraId="1062A080" w14:textId="77777777" w:rsidTr="00965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FFFF"/>
          </w:tcPr>
          <w:p w14:paraId="3D6D9059" w14:textId="1666BD9A" w:rsidR="00D67850" w:rsidRPr="00D67850" w:rsidRDefault="00D67850">
            <w:pPr>
              <w:rPr>
                <w:rFonts w:ascii="文鼎中鋼筆行楷" w:eastAsia="文鼎中鋼筆行楷"/>
                <w:color w:val="00FFFF"/>
                <w:sz w:val="40"/>
                <w:szCs w:val="40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77777777" w:rsidR="00D67850" w:rsidRPr="00965900" w:rsidRDefault="00D6785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67850" w:rsidRPr="00965900" w:rsidRDefault="00D6785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D67850" w:rsidRPr="00D67850" w14:paraId="440A8A06" w14:textId="77777777" w:rsidTr="00965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FFFF"/>
          </w:tcPr>
          <w:p w14:paraId="32B403DA" w14:textId="77777777" w:rsidR="00D67850" w:rsidRPr="00965900" w:rsidRDefault="00D67850">
            <w:pPr>
              <w:rPr>
                <w:rFonts w:ascii="文鼎中鋼筆行楷" w:eastAsia="文鼎中鋼筆行楷"/>
                <w:color w:val="000000" w:themeColor="text1"/>
                <w:sz w:val="40"/>
                <w:szCs w:val="40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D67850" w:rsidRPr="00965900" w:rsidRDefault="00D6785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67850" w:rsidRPr="00965900" w:rsidRDefault="00D6785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D67850" w:rsidRPr="00D67850" w14:paraId="0CE4B3A3" w14:textId="77777777" w:rsidTr="009659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FFFF"/>
          </w:tcPr>
          <w:p w14:paraId="635DEA1C" w14:textId="77777777" w:rsidR="00D67850" w:rsidRPr="00965900" w:rsidRDefault="00D67850">
            <w:pPr>
              <w:rPr>
                <w:rFonts w:ascii="文鼎中鋼筆行楷" w:eastAsia="文鼎中鋼筆行楷"/>
                <w:color w:val="000000" w:themeColor="text1"/>
                <w:sz w:val="40"/>
                <w:szCs w:val="40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77777777" w:rsidR="00D67850" w:rsidRPr="00965900" w:rsidRDefault="00D6785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67850" w:rsidRPr="00965900" w:rsidRDefault="00D6785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D67850" w:rsidRPr="00D67850" w14:paraId="18B813BD" w14:textId="77777777" w:rsidTr="00965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FFFF"/>
          </w:tcPr>
          <w:p w14:paraId="3CCC1988" w14:textId="77777777" w:rsidR="00D67850" w:rsidRPr="00D67850" w:rsidRDefault="00D67850">
            <w:pPr>
              <w:rPr>
                <w:rFonts w:ascii="文鼎中鋼筆行楷" w:eastAsia="文鼎中鋼筆行楷"/>
                <w:color w:val="00FFFF"/>
                <w:sz w:val="40"/>
                <w:szCs w:val="40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77777777" w:rsidR="00D67850" w:rsidRPr="00965900" w:rsidRDefault="00D67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000000" w:themeColor="text1"/>
                <w:sz w:val="32"/>
                <w:szCs w:val="32"/>
              </w:rPr>
            </w:pPr>
            <w:r w:rsidRPr="00965900">
              <w:rPr>
                <w:rFonts w:ascii="文鼎中鋼筆行楷" w:eastAsia="文鼎中鋼筆行楷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61D18C2" w:rsidR="0012108E" w:rsidRPr="00D67850" w:rsidRDefault="009A4DB7" w:rsidP="0012108E">
      <w:pPr>
        <w:rPr>
          <w:rFonts w:ascii="文鼎中鋼筆行楷" w:eastAsia="文鼎中鋼筆行楷"/>
        </w:rPr>
      </w:pPr>
      <w:r>
        <w:rPr>
          <w:rFonts w:ascii="文鼎中鋼筆行楷" w:eastAsia="文鼎中鋼筆行楷"/>
          <w:noProof/>
        </w:rPr>
        <w:drawing>
          <wp:anchor distT="0" distB="0" distL="114300" distR="114300" simplePos="0" relativeHeight="251660288" behindDoc="0" locked="0" layoutInCell="1" allowOverlap="1" wp14:anchorId="4A5D78EB" wp14:editId="1EBDDAEF">
            <wp:simplePos x="0" y="0"/>
            <wp:positionH relativeFrom="column">
              <wp:posOffset>4432300</wp:posOffset>
            </wp:positionH>
            <wp:positionV relativeFrom="paragraph">
              <wp:posOffset>231775</wp:posOffset>
            </wp:positionV>
            <wp:extent cx="1439545" cy="1439545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文鼎中鋼筆行楷" w:eastAsia="文鼎中鋼筆行楷"/>
          <w:noProof/>
        </w:rPr>
        <w:drawing>
          <wp:anchor distT="0" distB="0" distL="114300" distR="114300" simplePos="0" relativeHeight="251662336" behindDoc="0" locked="0" layoutInCell="1" allowOverlap="1" wp14:anchorId="554BCC7A" wp14:editId="3DD97D37">
            <wp:simplePos x="0" y="0"/>
            <wp:positionH relativeFrom="column">
              <wp:posOffset>2992755</wp:posOffset>
            </wp:positionH>
            <wp:positionV relativeFrom="paragraph">
              <wp:posOffset>79375</wp:posOffset>
            </wp:positionV>
            <wp:extent cx="1439545" cy="1439545"/>
            <wp:effectExtent l="0" t="0" r="8255" b="8255"/>
            <wp:wrapThrough wrapText="bothSides">
              <wp:wrapPolygon edited="0">
                <wp:start x="7718" y="0"/>
                <wp:lineTo x="5717" y="572"/>
                <wp:lineTo x="1143" y="4002"/>
                <wp:lineTo x="0" y="4573"/>
                <wp:lineTo x="0" y="14292"/>
                <wp:lineTo x="2001" y="18294"/>
                <wp:lineTo x="0" y="18294"/>
                <wp:lineTo x="0" y="19723"/>
                <wp:lineTo x="7718" y="21438"/>
                <wp:lineTo x="13720" y="21438"/>
                <wp:lineTo x="14578" y="21438"/>
                <wp:lineTo x="19151" y="18865"/>
                <wp:lineTo x="21438" y="14292"/>
                <wp:lineTo x="21438" y="7432"/>
                <wp:lineTo x="20295" y="4002"/>
                <wp:lineTo x="15435" y="286"/>
                <wp:lineTo x="13720" y="0"/>
                <wp:lineTo x="7718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文鼎中鋼筆行楷" w:eastAsia="文鼎中鋼筆行楷"/>
          <w:noProof/>
        </w:rPr>
        <w:drawing>
          <wp:anchor distT="0" distB="0" distL="114300" distR="114300" simplePos="0" relativeHeight="251661312" behindDoc="0" locked="0" layoutInCell="1" allowOverlap="1" wp14:anchorId="5172A438" wp14:editId="34491D5D">
            <wp:simplePos x="0" y="0"/>
            <wp:positionH relativeFrom="column">
              <wp:posOffset>1449705</wp:posOffset>
            </wp:positionH>
            <wp:positionV relativeFrom="paragraph">
              <wp:posOffset>79375</wp:posOffset>
            </wp:positionV>
            <wp:extent cx="1443990" cy="1439545"/>
            <wp:effectExtent l="0" t="0" r="3810" b="8255"/>
            <wp:wrapThrough wrapText="bothSides">
              <wp:wrapPolygon edited="0">
                <wp:start x="7694" y="0"/>
                <wp:lineTo x="5984" y="286"/>
                <wp:lineTo x="1140" y="3716"/>
                <wp:lineTo x="0" y="7718"/>
                <wp:lineTo x="0" y="14292"/>
                <wp:lineTo x="2280" y="18865"/>
                <wp:lineTo x="6839" y="21438"/>
                <wp:lineTo x="7694" y="21438"/>
                <wp:lineTo x="13678" y="21438"/>
                <wp:lineTo x="14533" y="21438"/>
                <wp:lineTo x="19092" y="18865"/>
                <wp:lineTo x="21372" y="14292"/>
                <wp:lineTo x="21372" y="7432"/>
                <wp:lineTo x="20232" y="4002"/>
                <wp:lineTo x="15388" y="286"/>
                <wp:lineTo x="13678" y="0"/>
                <wp:lineTo x="7694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RPr="00D67850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462A3"/>
    <w:rsid w:val="00942C43"/>
    <w:rsid w:val="00965900"/>
    <w:rsid w:val="009A4DB7"/>
    <w:rsid w:val="00A738E3"/>
    <w:rsid w:val="00A76253"/>
    <w:rsid w:val="00D6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3">
    <w:name w:val="List Table 3 Accent 3"/>
    <w:basedOn w:val="a1"/>
    <w:uiPriority w:val="48"/>
    <w:rsid w:val="0096590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5">
    <w:name w:val="List Table 3 Accent 5"/>
    <w:basedOn w:val="a1"/>
    <w:uiPriority w:val="48"/>
    <w:rsid w:val="009659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00FFFF"/>
    </w:tc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41B4-6E2C-45C9-B660-0A00E673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2023-03-06T06:07:00Z</dcterms:created>
  <dcterms:modified xsi:type="dcterms:W3CDTF">2023-03-13T06:08:00Z</dcterms:modified>
</cp:coreProperties>
</file>