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346861300"/>
        <w:docPartObj>
          <w:docPartGallery w:val="Cover Pages"/>
          <w:docPartUnique/>
        </w:docPartObj>
      </w:sdtPr>
      <w:sdtEndPr>
        <w:rPr>
          <w:rFonts w:ascii="Arial" w:eastAsia="新細明體" w:hAnsi="Arial" w:cs="Arial"/>
          <w:b/>
          <w:bCs/>
          <w:color w:val="3C4245"/>
          <w:kern w:val="36"/>
          <w:sz w:val="75"/>
          <w:szCs w:val="75"/>
        </w:rPr>
      </w:sdtEndPr>
      <w:sdtContent>
        <w:p w:rsidR="003B625E" w:rsidRDefault="003B625E">
          <w:pPr>
            <w:pStyle w:val="a3"/>
            <w:rPr>
              <w:sz w:val="2"/>
            </w:rPr>
          </w:pPr>
        </w:p>
        <w:p w:rsidR="003B625E" w:rsidRDefault="003B625E">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72"/>
                                    <w:szCs w:val="72"/>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3B625E" w:rsidRPr="003B625E" w:rsidRDefault="003B625E">
                                    <w:pPr>
                                      <w:pStyle w:val="a3"/>
                                      <w:rPr>
                                        <w:rFonts w:asciiTheme="majorHAnsi" w:eastAsiaTheme="majorEastAsia" w:hAnsiTheme="majorHAnsi" w:cstheme="majorBidi"/>
                                        <w:caps/>
                                        <w:color w:val="8496B0" w:themeColor="text2" w:themeTint="99"/>
                                        <w:sz w:val="72"/>
                                        <w:szCs w:val="72"/>
                                      </w:rPr>
                                    </w:pPr>
                                    <w:proofErr w:type="gramStart"/>
                                    <w:r w:rsidRPr="003B625E">
                                      <w:rPr>
                                        <w:rFonts w:hint="eastAsia"/>
                                        <w:sz w:val="72"/>
                                        <w:szCs w:val="72"/>
                                      </w:rPr>
                                      <w:t>埃博拉</w:t>
                                    </w:r>
                                    <w:proofErr w:type="gramEnd"/>
                                    <w:r w:rsidRPr="003B625E">
                                      <w:rPr>
                                        <w:rFonts w:hint="eastAsia"/>
                                        <w:sz w:val="72"/>
                                        <w:szCs w:val="72"/>
                                      </w:rPr>
                                      <w:t>病毒病</w:t>
                                    </w:r>
                                  </w:p>
                                </w:sdtContent>
                              </w:sdt>
                              <w:p w:rsidR="003B625E" w:rsidRPr="00A06CBB" w:rsidRDefault="003B625E" w:rsidP="003B625E">
                                <w:pPr>
                                  <w:widowControl/>
                                  <w:spacing w:before="600" w:after="100" w:afterAutospacing="1" w:line="840" w:lineRule="atLeast"/>
                                  <w:outlineLvl w:val="0"/>
                                  <w:rPr>
                                    <w:rFonts w:ascii="Arial" w:eastAsia="新細明體" w:hAnsi="Arial" w:cs="Arial"/>
                                    <w:b/>
                                    <w:bCs/>
                                    <w:color w:val="3C4245"/>
                                    <w:kern w:val="36"/>
                                    <w:sz w:val="75"/>
                                    <w:szCs w:val="75"/>
                                  </w:rPr>
                                </w:pPr>
                                <w:proofErr w:type="gramStart"/>
                                <w:r w:rsidRPr="00A06CBB">
                                  <w:rPr>
                                    <w:rFonts w:ascii="Arial" w:eastAsia="新細明體" w:hAnsi="Arial" w:cs="Arial"/>
                                    <w:b/>
                                    <w:bCs/>
                                    <w:color w:val="3C4245"/>
                                    <w:kern w:val="36"/>
                                    <w:sz w:val="75"/>
                                    <w:szCs w:val="75"/>
                                  </w:rPr>
                                  <w:t>埃博拉</w:t>
                                </w:r>
                                <w:proofErr w:type="gramEnd"/>
                                <w:r w:rsidRPr="00A06CBB">
                                  <w:rPr>
                                    <w:rFonts w:ascii="Arial" w:eastAsia="新細明體" w:hAnsi="Arial" w:cs="Arial"/>
                                    <w:b/>
                                    <w:bCs/>
                                    <w:color w:val="3C4245"/>
                                    <w:kern w:val="36"/>
                                    <w:sz w:val="75"/>
                                    <w:szCs w:val="75"/>
                                  </w:rPr>
                                  <w:t>病毒病</w:t>
                                </w:r>
                              </w:p>
                              <w:p w:rsidR="003B625E" w:rsidRDefault="003B6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3360;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sdt>
                          <w:sdtPr>
                            <w:rPr>
                              <w:sz w:val="72"/>
                              <w:szCs w:val="72"/>
                            </w:rPr>
                            <w:alias w:val="標題"/>
                            <w:tag w:val=""/>
                            <w:id w:val="797192764"/>
                            <w:dataBinding w:prefixMappings="xmlns:ns0='http://purl.org/dc/elements/1.1/' xmlns:ns1='http://schemas.openxmlformats.org/package/2006/metadata/core-properties' " w:xpath="/ns1:coreProperties[1]/ns0:title[1]" w:storeItemID="{6C3C8BC8-F283-45AE-878A-BAB7291924A1}"/>
                            <w:text/>
                          </w:sdtPr>
                          <w:sdtContent>
                            <w:p w:rsidR="003B625E" w:rsidRPr="003B625E" w:rsidRDefault="003B625E">
                              <w:pPr>
                                <w:pStyle w:val="a3"/>
                                <w:rPr>
                                  <w:rFonts w:asciiTheme="majorHAnsi" w:eastAsiaTheme="majorEastAsia" w:hAnsiTheme="majorHAnsi" w:cstheme="majorBidi"/>
                                  <w:caps/>
                                  <w:color w:val="8496B0" w:themeColor="text2" w:themeTint="99"/>
                                  <w:sz w:val="72"/>
                                  <w:szCs w:val="72"/>
                                </w:rPr>
                              </w:pPr>
                              <w:proofErr w:type="gramStart"/>
                              <w:r w:rsidRPr="003B625E">
                                <w:rPr>
                                  <w:rFonts w:hint="eastAsia"/>
                                  <w:sz w:val="72"/>
                                  <w:szCs w:val="72"/>
                                </w:rPr>
                                <w:t>埃博拉</w:t>
                              </w:r>
                              <w:proofErr w:type="gramEnd"/>
                              <w:r w:rsidRPr="003B625E">
                                <w:rPr>
                                  <w:rFonts w:hint="eastAsia"/>
                                  <w:sz w:val="72"/>
                                  <w:szCs w:val="72"/>
                                </w:rPr>
                                <w:t>病毒病</w:t>
                              </w:r>
                            </w:p>
                          </w:sdtContent>
                        </w:sdt>
                        <w:p w:rsidR="003B625E" w:rsidRPr="00A06CBB" w:rsidRDefault="003B625E" w:rsidP="003B625E">
                          <w:pPr>
                            <w:widowControl/>
                            <w:spacing w:before="600" w:after="100" w:afterAutospacing="1" w:line="840" w:lineRule="atLeast"/>
                            <w:outlineLvl w:val="0"/>
                            <w:rPr>
                              <w:rFonts w:ascii="Arial" w:eastAsia="新細明體" w:hAnsi="Arial" w:cs="Arial"/>
                              <w:b/>
                              <w:bCs/>
                              <w:color w:val="3C4245"/>
                              <w:kern w:val="36"/>
                              <w:sz w:val="75"/>
                              <w:szCs w:val="75"/>
                            </w:rPr>
                          </w:pPr>
                          <w:proofErr w:type="gramStart"/>
                          <w:r w:rsidRPr="00A06CBB">
                            <w:rPr>
                              <w:rFonts w:ascii="Arial" w:eastAsia="新細明體" w:hAnsi="Arial" w:cs="Arial"/>
                              <w:b/>
                              <w:bCs/>
                              <w:color w:val="3C4245"/>
                              <w:kern w:val="36"/>
                              <w:sz w:val="75"/>
                              <w:szCs w:val="75"/>
                            </w:rPr>
                            <w:t>埃博拉</w:t>
                          </w:r>
                          <w:proofErr w:type="gramEnd"/>
                          <w:r w:rsidRPr="00A06CBB">
                            <w:rPr>
                              <w:rFonts w:ascii="Arial" w:eastAsia="新細明體" w:hAnsi="Arial" w:cs="Arial"/>
                              <w:b/>
                              <w:bCs/>
                              <w:color w:val="3C4245"/>
                              <w:kern w:val="36"/>
                              <w:sz w:val="75"/>
                              <w:szCs w:val="75"/>
                            </w:rPr>
                            <w:t>病毒病</w:t>
                          </w:r>
                        </w:p>
                        <w:p w:rsidR="003B625E" w:rsidRDefault="003B625E"/>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2336"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E99E480" id="群組 2" o:spid="_x0000_s1026" style="position:absolute;margin-left:0;margin-top:0;width:432.65pt;height:448.55pt;z-index:-25165414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25E" w:rsidRDefault="003B625E">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3B625E" w:rsidRDefault="003B625E">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0;margin-top:0;width:468pt;height:29.5pt;z-index:25166131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0rjgIAAF8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" filled="f" stroked="f" strokeweight=".5pt">
                    <v:textbox style="mso-fit-shape-to-text:t" inset="0,0,0,0">
                      <w:txbxContent>
                        <w:p w:rsidR="003B625E" w:rsidRDefault="003B625E">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3B625E" w:rsidRDefault="003B625E">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v:textbox>
                    <w10:wrap anchorx="page" anchory="margin"/>
                  </v:shape>
                </w:pict>
              </mc:Fallback>
            </mc:AlternateContent>
          </w:r>
        </w:p>
        <w:p w:rsidR="003B625E" w:rsidRDefault="003B625E">
          <w:pPr>
            <w:widowControl/>
            <w:rPr>
              <w:rFonts w:ascii="Arial" w:eastAsia="新細明體" w:hAnsi="Arial" w:cs="Arial"/>
              <w:b/>
              <w:bCs/>
              <w:color w:val="3C4245"/>
              <w:kern w:val="36"/>
              <w:sz w:val="75"/>
              <w:szCs w:val="75"/>
            </w:rPr>
          </w:pPr>
          <w:r>
            <w:rPr>
              <w:rFonts w:ascii="Arial" w:eastAsia="新細明體" w:hAnsi="Arial" w:cs="Arial"/>
              <w:b/>
              <w:bCs/>
              <w:color w:val="3C4245"/>
              <w:kern w:val="36"/>
              <w:sz w:val="75"/>
              <w:szCs w:val="75"/>
            </w:rPr>
            <w:br w:type="page"/>
          </w:r>
        </w:p>
      </w:sdtContent>
    </w:sdt>
    <w:p w:rsidR="00A06CBB" w:rsidRPr="00A06CBB" w:rsidRDefault="003B625E" w:rsidP="00A06CBB">
      <w:pPr>
        <w:widowControl/>
        <w:spacing w:before="600" w:after="100" w:afterAutospacing="1" w:line="840" w:lineRule="atLeast"/>
        <w:outlineLvl w:val="0"/>
        <w:rPr>
          <w:rFonts w:ascii="Arial" w:eastAsia="新細明體" w:hAnsi="Arial" w:cs="Arial"/>
          <w:b/>
          <w:bCs/>
          <w:color w:val="3C4245"/>
          <w:kern w:val="36"/>
          <w:sz w:val="75"/>
          <w:szCs w:val="75"/>
        </w:rPr>
      </w:pPr>
      <w:r>
        <w:rPr>
          <w:noProof/>
        </w:rPr>
        <w:drawing>
          <wp:anchor distT="0" distB="0" distL="114300" distR="114300" simplePos="0" relativeHeight="251658240" behindDoc="0" locked="0" layoutInCell="1" allowOverlap="1">
            <wp:simplePos x="0" y="0"/>
            <wp:positionH relativeFrom="column">
              <wp:posOffset>3524250</wp:posOffset>
            </wp:positionH>
            <wp:positionV relativeFrom="paragraph">
              <wp:posOffset>-659130</wp:posOffset>
            </wp:positionV>
            <wp:extent cx="1448435" cy="2002024"/>
            <wp:effectExtent l="0" t="0" r="0" b="0"/>
            <wp:wrapNone/>
            <wp:docPr id="1" name="圖片 1" descr="埃博拉病毒病有哪些典型症状_传染科_阿里康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埃博拉病毒病有哪些典型症状_传染科_阿里康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8435" cy="20020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A06CBB" w:rsidRPr="00A06CBB">
        <w:rPr>
          <w:rFonts w:ascii="Arial" w:eastAsia="新細明體" w:hAnsi="Arial" w:cs="Arial"/>
          <w:b/>
          <w:bCs/>
          <w:color w:val="3C4245"/>
          <w:kern w:val="36"/>
          <w:sz w:val="75"/>
          <w:szCs w:val="75"/>
        </w:rPr>
        <w:t>埃博拉</w:t>
      </w:r>
      <w:proofErr w:type="gramEnd"/>
      <w:r w:rsidR="00A06CBB" w:rsidRPr="00A06CBB">
        <w:rPr>
          <w:rFonts w:ascii="Arial" w:eastAsia="新細明體" w:hAnsi="Arial" w:cs="Arial"/>
          <w:b/>
          <w:bCs/>
          <w:color w:val="3C4245"/>
          <w:kern w:val="36"/>
          <w:sz w:val="75"/>
          <w:szCs w:val="75"/>
        </w:rPr>
        <w:t>病毒病</w:t>
      </w:r>
    </w:p>
    <w:p w:rsidR="00A06CBB" w:rsidRDefault="00A06CBB" w:rsidP="00A06CBB">
      <w:pPr>
        <w:pStyle w:val="2"/>
        <w:spacing w:line="420" w:lineRule="atLeast"/>
        <w:rPr>
          <w:rFonts w:ascii="Arial" w:hAnsi="Arial" w:cs="Arial"/>
          <w:color w:val="3C4245"/>
          <w:sz w:val="38"/>
          <w:szCs w:val="38"/>
        </w:rPr>
      </w:pPr>
      <w:r>
        <w:rPr>
          <w:rFonts w:ascii="Arial" w:hAnsi="Arial" w:cs="Arial"/>
          <w:color w:val="3C4245"/>
          <w:sz w:val="38"/>
          <w:szCs w:val="38"/>
        </w:rPr>
        <w:t>重要事实</w:t>
      </w:r>
    </w:p>
    <w:p w:rsidR="00A06CBB" w:rsidRDefault="00A06CBB" w:rsidP="00A06CBB">
      <w:pPr>
        <w:widowControl/>
        <w:numPr>
          <w:ilvl w:val="0"/>
          <w:numId w:val="1"/>
        </w:numPr>
        <w:spacing w:before="100" w:beforeAutospacing="1" w:after="75"/>
        <w:rPr>
          <w:rFonts w:ascii="Arial" w:hAnsi="Arial" w:cs="Arial"/>
          <w:b/>
          <w:bCs/>
          <w:color w:val="3C4245"/>
          <w:szCs w:val="24"/>
        </w:rPr>
      </w:pPr>
      <w:r>
        <w:rPr>
          <w:rFonts w:ascii="Arial" w:hAnsi="Arial" w:cs="Arial"/>
          <w:b/>
          <w:bCs/>
          <w:color w:val="3C4245"/>
        </w:rPr>
        <w:t>以往被称作埃博拉病毒性出血热的埃博拉病毒病，是一种罕见但可在人间引起严重且往往致命的疾病。</w:t>
      </w:r>
    </w:p>
    <w:p w:rsidR="00A06CBB" w:rsidRDefault="00A06CBB" w:rsidP="00A06CBB">
      <w:pPr>
        <w:widowControl/>
        <w:numPr>
          <w:ilvl w:val="0"/>
          <w:numId w:val="1"/>
        </w:numPr>
        <w:spacing w:before="100" w:beforeAutospacing="1" w:after="75"/>
        <w:rPr>
          <w:rFonts w:ascii="Arial" w:hAnsi="Arial" w:cs="Arial"/>
          <w:b/>
          <w:bCs/>
          <w:color w:val="3C4245"/>
        </w:rPr>
      </w:pPr>
      <w:r>
        <w:rPr>
          <w:rFonts w:ascii="Arial" w:hAnsi="Arial" w:cs="Arial"/>
          <w:b/>
          <w:bCs/>
          <w:color w:val="3C4245"/>
        </w:rPr>
        <w:t>病毒通过野生动物传到人，并在人间通过人际间传播蔓延。</w:t>
      </w:r>
    </w:p>
    <w:p w:rsidR="00A06CBB" w:rsidRDefault="00A06CBB" w:rsidP="00A06CBB">
      <w:pPr>
        <w:widowControl/>
        <w:numPr>
          <w:ilvl w:val="0"/>
          <w:numId w:val="1"/>
        </w:numPr>
        <w:spacing w:before="100" w:beforeAutospacing="1" w:after="75"/>
        <w:rPr>
          <w:rFonts w:ascii="Arial" w:hAnsi="Arial" w:cs="Arial"/>
          <w:b/>
          <w:bCs/>
          <w:color w:val="3C4245"/>
        </w:rPr>
      </w:pPr>
      <w:proofErr w:type="gramStart"/>
      <w:r>
        <w:rPr>
          <w:rFonts w:ascii="Arial" w:hAnsi="Arial" w:cs="Arial"/>
          <w:b/>
          <w:bCs/>
          <w:color w:val="3C4245"/>
        </w:rPr>
        <w:t>埃博拉</w:t>
      </w:r>
      <w:proofErr w:type="gramEnd"/>
      <w:r>
        <w:rPr>
          <w:rFonts w:ascii="Arial" w:hAnsi="Arial" w:cs="Arial"/>
          <w:b/>
          <w:bCs/>
          <w:color w:val="3C4245"/>
        </w:rPr>
        <w:t>病毒病平均</w:t>
      </w:r>
      <w:proofErr w:type="gramStart"/>
      <w:r>
        <w:rPr>
          <w:rFonts w:ascii="Arial" w:hAnsi="Arial" w:cs="Arial"/>
          <w:b/>
          <w:bCs/>
          <w:color w:val="3C4245"/>
        </w:rPr>
        <w:t>病死率</w:t>
      </w:r>
      <w:proofErr w:type="gramEnd"/>
      <w:r>
        <w:rPr>
          <w:rFonts w:ascii="Arial" w:hAnsi="Arial" w:cs="Arial"/>
          <w:b/>
          <w:bCs/>
          <w:color w:val="3C4245"/>
        </w:rPr>
        <w:t>约为</w:t>
      </w:r>
      <w:r>
        <w:rPr>
          <w:rFonts w:ascii="Arial" w:hAnsi="Arial" w:cs="Arial"/>
          <w:b/>
          <w:bCs/>
          <w:color w:val="3C4245"/>
        </w:rPr>
        <w:t>50%</w:t>
      </w:r>
      <w:r>
        <w:rPr>
          <w:rFonts w:ascii="Arial" w:hAnsi="Arial" w:cs="Arial"/>
          <w:b/>
          <w:bCs/>
          <w:color w:val="3C4245"/>
        </w:rPr>
        <w:t>。在以往</w:t>
      </w:r>
      <w:proofErr w:type="gramStart"/>
      <w:r>
        <w:rPr>
          <w:rFonts w:ascii="Arial" w:hAnsi="Arial" w:cs="Arial"/>
          <w:b/>
          <w:bCs/>
          <w:color w:val="3C4245"/>
        </w:rPr>
        <w:t>疫情中</w:t>
      </w:r>
      <w:proofErr w:type="gramEnd"/>
      <w:r>
        <w:rPr>
          <w:rFonts w:ascii="Arial" w:hAnsi="Arial" w:cs="Arial"/>
          <w:b/>
          <w:bCs/>
          <w:color w:val="3C4245"/>
        </w:rPr>
        <w:t>出现的病死率从</w:t>
      </w:r>
      <w:r>
        <w:rPr>
          <w:rFonts w:ascii="Arial" w:hAnsi="Arial" w:cs="Arial"/>
          <w:b/>
          <w:bCs/>
          <w:color w:val="3C4245"/>
        </w:rPr>
        <w:t>25%</w:t>
      </w:r>
      <w:r>
        <w:rPr>
          <w:rFonts w:ascii="Arial" w:hAnsi="Arial" w:cs="Arial"/>
          <w:b/>
          <w:bCs/>
          <w:color w:val="3C4245"/>
        </w:rPr>
        <w:t>到</w:t>
      </w:r>
      <w:r>
        <w:rPr>
          <w:rFonts w:ascii="Arial" w:hAnsi="Arial" w:cs="Arial"/>
          <w:b/>
          <w:bCs/>
          <w:color w:val="3C4245"/>
        </w:rPr>
        <w:t>90%</w:t>
      </w:r>
      <w:r>
        <w:rPr>
          <w:rFonts w:ascii="Arial" w:hAnsi="Arial" w:cs="Arial"/>
          <w:b/>
          <w:bCs/>
          <w:color w:val="3C4245"/>
        </w:rPr>
        <w:t>不等。</w:t>
      </w:r>
    </w:p>
    <w:p w:rsidR="00A06CBB" w:rsidRDefault="00A06CBB" w:rsidP="00A06CBB">
      <w:pPr>
        <w:widowControl/>
        <w:numPr>
          <w:ilvl w:val="0"/>
          <w:numId w:val="1"/>
        </w:numPr>
        <w:spacing w:before="100" w:beforeAutospacing="1" w:after="75"/>
        <w:rPr>
          <w:rFonts w:ascii="Arial" w:hAnsi="Arial" w:cs="Arial"/>
          <w:b/>
          <w:bCs/>
          <w:color w:val="3C4245"/>
        </w:rPr>
      </w:pPr>
      <w:r>
        <w:rPr>
          <w:rFonts w:ascii="Arial" w:hAnsi="Arial" w:cs="Arial"/>
          <w:b/>
          <w:bCs/>
          <w:color w:val="3C4245"/>
        </w:rPr>
        <w:t>社区参与对疫情的成功控制十分重要。</w:t>
      </w:r>
    </w:p>
    <w:p w:rsidR="00A06CBB" w:rsidRDefault="00A06CBB" w:rsidP="00A06CBB">
      <w:pPr>
        <w:widowControl/>
        <w:numPr>
          <w:ilvl w:val="0"/>
          <w:numId w:val="1"/>
        </w:numPr>
        <w:spacing w:before="100" w:beforeAutospacing="1" w:after="75"/>
        <w:rPr>
          <w:rFonts w:ascii="Arial" w:hAnsi="Arial" w:cs="Arial"/>
          <w:b/>
          <w:bCs/>
          <w:color w:val="3C4245"/>
        </w:rPr>
      </w:pPr>
      <w:proofErr w:type="gramStart"/>
      <w:r>
        <w:rPr>
          <w:rFonts w:ascii="Arial" w:hAnsi="Arial" w:cs="Arial"/>
          <w:b/>
          <w:bCs/>
          <w:color w:val="3C4245"/>
        </w:rPr>
        <w:t>疫情的</w:t>
      </w:r>
      <w:proofErr w:type="gramEnd"/>
      <w:r>
        <w:rPr>
          <w:rFonts w:ascii="Arial" w:hAnsi="Arial" w:cs="Arial"/>
          <w:b/>
          <w:bCs/>
          <w:color w:val="3C4245"/>
        </w:rPr>
        <w:t>成功控制有赖于将一系列干预措施落到实处，即病例管理、感染预防和控制、监测和接触者追踪、实验室良好服务、安全且有尊严的埋葬以及社会动员。</w:t>
      </w:r>
    </w:p>
    <w:p w:rsidR="00A06CBB" w:rsidRDefault="00A06CBB" w:rsidP="00A06CBB">
      <w:pPr>
        <w:widowControl/>
        <w:numPr>
          <w:ilvl w:val="0"/>
          <w:numId w:val="1"/>
        </w:numPr>
        <w:spacing w:before="100" w:beforeAutospacing="1" w:after="75"/>
        <w:rPr>
          <w:rFonts w:ascii="Arial" w:hAnsi="Arial" w:cs="Arial"/>
          <w:b/>
          <w:bCs/>
          <w:color w:val="3C4245"/>
        </w:rPr>
      </w:pPr>
      <w:r>
        <w:rPr>
          <w:rFonts w:ascii="Arial" w:hAnsi="Arial" w:cs="Arial"/>
          <w:b/>
          <w:bCs/>
          <w:color w:val="3C4245"/>
        </w:rPr>
        <w:t>用来预防埃博拉病毒的疫苗正处于研发过程中，这些疫苗已被用来协助控制几内亚和刚果民主共和国的埃博拉疫情蔓延。</w:t>
      </w:r>
    </w:p>
    <w:p w:rsidR="00A06CBB" w:rsidRDefault="00A06CBB" w:rsidP="00A06CBB">
      <w:pPr>
        <w:widowControl/>
        <w:numPr>
          <w:ilvl w:val="0"/>
          <w:numId w:val="1"/>
        </w:numPr>
        <w:spacing w:before="100" w:beforeAutospacing="1" w:after="75"/>
        <w:rPr>
          <w:rFonts w:ascii="Arial" w:hAnsi="Arial" w:cs="Arial"/>
          <w:b/>
          <w:bCs/>
          <w:color w:val="3C4245"/>
        </w:rPr>
      </w:pPr>
      <w:r>
        <w:rPr>
          <w:rFonts w:ascii="Arial" w:hAnsi="Arial" w:cs="Arial"/>
          <w:b/>
          <w:bCs/>
          <w:color w:val="3C4245"/>
        </w:rPr>
        <w:t>补液及症状治疗等早期支持性医护办法可改善生存率。目前尚没有获得许可并证明可中和病毒的治疗办法，但正在开发各种血液、免疫和药物疗法。</w:t>
      </w:r>
    </w:p>
    <w:p w:rsidR="00A06CBB" w:rsidRDefault="00A06CBB" w:rsidP="00A06CBB">
      <w:pPr>
        <w:pStyle w:val="2"/>
        <w:spacing w:line="420" w:lineRule="atLeast"/>
        <w:rPr>
          <w:rFonts w:ascii="Arial" w:hAnsi="Arial" w:cs="Arial"/>
          <w:sz w:val="38"/>
          <w:szCs w:val="38"/>
        </w:rPr>
      </w:pPr>
      <w:r>
        <w:rPr>
          <w:rFonts w:ascii="Arial" w:hAnsi="Arial" w:cs="Arial"/>
          <w:sz w:val="38"/>
          <w:szCs w:val="38"/>
        </w:rPr>
        <w:t>背景</w:t>
      </w:r>
    </w:p>
    <w:p w:rsidR="00A06CBB" w:rsidRDefault="00A06CBB" w:rsidP="00A06CBB">
      <w:pPr>
        <w:pStyle w:val="Web"/>
        <w:spacing w:line="360" w:lineRule="atLeast"/>
        <w:rPr>
          <w:rFonts w:ascii="Arial" w:hAnsi="Arial" w:cs="Arial"/>
          <w:color w:val="3C4245"/>
        </w:rPr>
      </w:pPr>
      <w:proofErr w:type="gramStart"/>
      <w:r>
        <w:rPr>
          <w:rFonts w:ascii="Arial" w:hAnsi="Arial" w:cs="Arial"/>
          <w:color w:val="3C4245"/>
        </w:rPr>
        <w:t>埃博拉</w:t>
      </w:r>
      <w:proofErr w:type="gramEnd"/>
      <w:r>
        <w:rPr>
          <w:rFonts w:ascii="Arial" w:hAnsi="Arial" w:cs="Arial"/>
          <w:color w:val="3C4245"/>
        </w:rPr>
        <w:t>病毒可引起急性严重疾病，若不加治疗往往会致命。</w:t>
      </w:r>
      <w:proofErr w:type="gramStart"/>
      <w:r>
        <w:rPr>
          <w:rFonts w:ascii="Arial" w:hAnsi="Arial" w:cs="Arial"/>
          <w:color w:val="3C4245"/>
        </w:rPr>
        <w:t>埃博拉</w:t>
      </w:r>
      <w:proofErr w:type="gramEnd"/>
      <w:r>
        <w:rPr>
          <w:rFonts w:ascii="Arial" w:hAnsi="Arial" w:cs="Arial"/>
          <w:color w:val="3C4245"/>
        </w:rPr>
        <w:t>病毒病是在</w:t>
      </w:r>
      <w:r>
        <w:rPr>
          <w:rFonts w:ascii="Arial" w:hAnsi="Arial" w:cs="Arial"/>
          <w:color w:val="3C4245"/>
        </w:rPr>
        <w:t>1976</w:t>
      </w:r>
      <w:r>
        <w:rPr>
          <w:rFonts w:ascii="Arial" w:hAnsi="Arial" w:cs="Arial"/>
          <w:color w:val="3C4245"/>
        </w:rPr>
        <w:t>年同时暴发的两起疫情中首次出现的，一起在现在的南苏丹恩扎拉，另一起在刚果民主共和国扬布库。</w:t>
      </w:r>
      <w:proofErr w:type="gramStart"/>
      <w:r>
        <w:rPr>
          <w:rFonts w:ascii="Arial" w:hAnsi="Arial" w:cs="Arial"/>
          <w:color w:val="3C4245"/>
        </w:rPr>
        <w:t>后</w:t>
      </w:r>
      <w:proofErr w:type="gramEnd"/>
      <w:r>
        <w:rPr>
          <w:rFonts w:ascii="Arial" w:hAnsi="Arial" w:cs="Arial"/>
          <w:color w:val="3C4245"/>
        </w:rPr>
        <w:t>者发生在位于埃博拉河附近的一处村庄，该病由此得名。</w:t>
      </w:r>
    </w:p>
    <w:p w:rsidR="00A06CBB" w:rsidRDefault="00A06CBB" w:rsidP="00A06CBB">
      <w:pPr>
        <w:pStyle w:val="Web"/>
        <w:spacing w:line="360" w:lineRule="atLeast"/>
        <w:rPr>
          <w:rFonts w:ascii="Arial" w:hAnsi="Arial" w:cs="Arial"/>
          <w:color w:val="3C4245"/>
        </w:rPr>
      </w:pPr>
      <w:r>
        <w:rPr>
          <w:rFonts w:ascii="Arial" w:hAnsi="Arial" w:cs="Arial"/>
          <w:color w:val="3C4245"/>
        </w:rPr>
        <w:t>2014-2016</w:t>
      </w:r>
      <w:r>
        <w:rPr>
          <w:rFonts w:ascii="Arial" w:hAnsi="Arial" w:cs="Arial"/>
          <w:color w:val="3C4245"/>
        </w:rPr>
        <w:t>年在西非出现的疫情是</w:t>
      </w:r>
      <w:r>
        <w:rPr>
          <w:rFonts w:ascii="Arial" w:hAnsi="Arial" w:cs="Arial"/>
          <w:color w:val="3C4245"/>
        </w:rPr>
        <w:t>1976</w:t>
      </w:r>
      <w:r>
        <w:rPr>
          <w:rFonts w:ascii="Arial" w:hAnsi="Arial" w:cs="Arial"/>
          <w:color w:val="3C4245"/>
        </w:rPr>
        <w:t>年首次发现埃博拉病毒以来发生的最大且最复杂埃博拉疫情。</w:t>
      </w:r>
      <w:proofErr w:type="gramStart"/>
      <w:r>
        <w:rPr>
          <w:rFonts w:ascii="Arial" w:hAnsi="Arial" w:cs="Arial"/>
          <w:color w:val="3C4245"/>
        </w:rPr>
        <w:t>疫</w:t>
      </w:r>
      <w:proofErr w:type="gramEnd"/>
      <w:r>
        <w:rPr>
          <w:rFonts w:ascii="Arial" w:hAnsi="Arial" w:cs="Arial"/>
          <w:color w:val="3C4245"/>
        </w:rPr>
        <w:t>情首先在</w:t>
      </w:r>
      <w:proofErr w:type="gramStart"/>
      <w:r>
        <w:rPr>
          <w:rFonts w:ascii="Arial" w:hAnsi="Arial" w:cs="Arial"/>
          <w:color w:val="3C4245"/>
        </w:rPr>
        <w:t>几</w:t>
      </w:r>
      <w:proofErr w:type="gramEnd"/>
      <w:r>
        <w:rPr>
          <w:rFonts w:ascii="Arial" w:hAnsi="Arial" w:cs="Arial"/>
          <w:color w:val="3C4245"/>
        </w:rPr>
        <w:t>内亚发生，随后通过陆路边界传到塞拉利昂和利比里亚。目前发生在刚果民主共和国东部的</w:t>
      </w:r>
      <w:r>
        <w:rPr>
          <w:rFonts w:ascii="Arial" w:hAnsi="Arial" w:cs="Arial"/>
          <w:color w:val="3C4245"/>
        </w:rPr>
        <w:t>2018-2019</w:t>
      </w:r>
      <w:r>
        <w:rPr>
          <w:rFonts w:ascii="Arial" w:hAnsi="Arial" w:cs="Arial"/>
          <w:color w:val="3C4245"/>
        </w:rPr>
        <w:t>年疫情十分复杂，不安全状况对公共卫生应对活动带来了不利影响。</w:t>
      </w:r>
    </w:p>
    <w:p w:rsidR="00A06CBB" w:rsidRDefault="00A06CBB" w:rsidP="00A06CBB">
      <w:pPr>
        <w:pStyle w:val="Web"/>
        <w:spacing w:line="360" w:lineRule="atLeast"/>
        <w:rPr>
          <w:rFonts w:ascii="Arial" w:hAnsi="Arial" w:cs="Arial"/>
          <w:color w:val="3C4245"/>
        </w:rPr>
      </w:pPr>
      <w:r>
        <w:rPr>
          <w:rFonts w:ascii="Arial" w:hAnsi="Arial" w:cs="Arial"/>
          <w:color w:val="3C4245"/>
        </w:rPr>
        <w:t>丝状病毒科病毒有三个种属：</w:t>
      </w:r>
      <w:proofErr w:type="spellStart"/>
      <w:r>
        <w:rPr>
          <w:rFonts w:ascii="Arial" w:hAnsi="Arial" w:cs="Arial"/>
          <w:color w:val="3C4245"/>
        </w:rPr>
        <w:t>Cuevavirus</w:t>
      </w:r>
      <w:proofErr w:type="spellEnd"/>
      <w:r>
        <w:rPr>
          <w:rFonts w:ascii="Arial" w:hAnsi="Arial" w:cs="Arial"/>
          <w:color w:val="3C4245"/>
        </w:rPr>
        <w:t>属、马尔堡病毒属和埃博拉病毒属。在</w:t>
      </w:r>
      <w:proofErr w:type="gramStart"/>
      <w:r>
        <w:rPr>
          <w:rFonts w:ascii="Arial" w:hAnsi="Arial" w:cs="Arial"/>
          <w:color w:val="3C4245"/>
        </w:rPr>
        <w:t>埃博拉</w:t>
      </w:r>
      <w:proofErr w:type="gramEnd"/>
      <w:r>
        <w:rPr>
          <w:rFonts w:ascii="Arial" w:hAnsi="Arial" w:cs="Arial"/>
          <w:color w:val="3C4245"/>
        </w:rPr>
        <w:t>病毒属中，有六个属种已得到确认：</w:t>
      </w:r>
      <w:proofErr w:type="gramStart"/>
      <w:r>
        <w:rPr>
          <w:rFonts w:ascii="Arial" w:hAnsi="Arial" w:cs="Arial"/>
          <w:color w:val="3C4245"/>
        </w:rPr>
        <w:t>扎伊</w:t>
      </w:r>
      <w:proofErr w:type="gramEnd"/>
      <w:r>
        <w:rPr>
          <w:rFonts w:ascii="Arial" w:hAnsi="Arial" w:cs="Arial"/>
          <w:color w:val="3C4245"/>
        </w:rPr>
        <w:t>尔、本迪布焦、苏丹、塔伊</w:t>
      </w:r>
      <w:r>
        <w:rPr>
          <w:rFonts w:ascii="Arial" w:hAnsi="Arial" w:cs="Arial"/>
          <w:color w:val="3C4245"/>
        </w:rPr>
        <w:lastRenderedPageBreak/>
        <w:t>森林、雷斯顿和邦巴里。导致目前发生在刚果民主共和国的疫情和</w:t>
      </w:r>
      <w:r>
        <w:rPr>
          <w:rFonts w:ascii="Arial" w:hAnsi="Arial" w:cs="Arial"/>
          <w:color w:val="3C4245"/>
        </w:rPr>
        <w:t>2014-2016</w:t>
      </w:r>
      <w:r>
        <w:rPr>
          <w:rFonts w:ascii="Arial" w:hAnsi="Arial" w:cs="Arial"/>
          <w:color w:val="3C4245"/>
        </w:rPr>
        <w:t>年西非疫情的病毒属于扎伊尔型埃博拉病毒。</w:t>
      </w:r>
      <w:r>
        <w:rPr>
          <w:rFonts w:ascii="Arial" w:hAnsi="Arial" w:cs="Arial" w:hint="eastAsia"/>
          <w:color w:val="3C4245"/>
        </w:rPr>
        <w:t xml:space="preserve"> </w:t>
      </w:r>
    </w:p>
    <w:p w:rsidR="00A06CBB" w:rsidRDefault="00A06CBB" w:rsidP="00A06CBB">
      <w:pPr>
        <w:pStyle w:val="2"/>
        <w:spacing w:line="420" w:lineRule="atLeast"/>
        <w:rPr>
          <w:rFonts w:ascii="Arial" w:hAnsi="Arial" w:cs="Arial"/>
          <w:color w:val="3C4245"/>
          <w:sz w:val="38"/>
          <w:szCs w:val="38"/>
        </w:rPr>
      </w:pPr>
      <w:r>
        <w:rPr>
          <w:rFonts w:ascii="Arial" w:hAnsi="Arial" w:cs="Arial"/>
          <w:color w:val="3C4245"/>
          <w:sz w:val="38"/>
          <w:szCs w:val="38"/>
        </w:rPr>
        <w:t>传播</w:t>
      </w:r>
    </w:p>
    <w:p w:rsidR="003021FA" w:rsidRDefault="00A06CBB">
      <w:pPr>
        <w:rPr>
          <w:rFonts w:ascii="Arial" w:hAnsi="Arial" w:cs="Arial"/>
          <w:color w:val="3C4245"/>
        </w:rPr>
      </w:pPr>
      <w:r>
        <w:rPr>
          <w:rFonts w:ascii="Arial" w:hAnsi="Arial" w:cs="Arial"/>
          <w:color w:val="3C4245"/>
        </w:rPr>
        <w:t>人们认为大蝙蝠科果蝠是埃博拉病毒的自然宿主。</w:t>
      </w:r>
      <w:proofErr w:type="gramStart"/>
      <w:r>
        <w:rPr>
          <w:rFonts w:ascii="Arial" w:hAnsi="Arial" w:cs="Arial"/>
          <w:color w:val="3C4245"/>
        </w:rPr>
        <w:t>埃博拉</w:t>
      </w:r>
      <w:proofErr w:type="gramEnd"/>
      <w:r>
        <w:rPr>
          <w:rFonts w:ascii="Arial" w:hAnsi="Arial" w:cs="Arial"/>
          <w:color w:val="3C4245"/>
        </w:rPr>
        <w:t>是通过密切接触到感染动物的血液、分泌物、器官或其他体液而传到人，比如在热带雨林中发现的患病或者死亡黑猩猩、大猩猩、果蝠、猴子、森林羚羊和豪猪。</w:t>
      </w:r>
      <w:r>
        <w:rPr>
          <w:rFonts w:ascii="Arial" w:hAnsi="Arial" w:cs="Arial" w:hint="eastAsia"/>
          <w:color w:val="3C4245"/>
        </w:rPr>
        <w:t xml:space="preserve"> </w:t>
      </w:r>
    </w:p>
    <w:p w:rsidR="00A06CBB" w:rsidRDefault="00A06CBB">
      <w:pPr>
        <w:rPr>
          <w:rFonts w:ascii="Arial" w:hAnsi="Arial" w:cs="Arial"/>
          <w:color w:val="3C4245"/>
        </w:rPr>
      </w:pPr>
    </w:p>
    <w:p w:rsidR="00A06CBB" w:rsidRPr="00A06CBB" w:rsidRDefault="003B625E" w:rsidP="00A06CBB">
      <w:pPr>
        <w:widowControl/>
        <w:numPr>
          <w:ilvl w:val="0"/>
          <w:numId w:val="2"/>
        </w:numPr>
        <w:spacing w:before="100" w:beforeAutospacing="1" w:after="100" w:afterAutospacing="1"/>
        <w:rPr>
          <w:rFonts w:ascii="Arial" w:eastAsia="新細明體" w:hAnsi="Arial" w:cs="Arial"/>
          <w:color w:val="3C4245"/>
          <w:kern w:val="0"/>
          <w:szCs w:val="24"/>
        </w:rPr>
      </w:pPr>
      <w:r>
        <w:rPr>
          <w:rFonts w:ascii="Arial" w:hAnsi="Arial" w:cs="Arial"/>
          <w:b/>
          <w:bCs/>
          <w:noProof/>
          <w:color w:val="3C4245"/>
          <w:sz w:val="38"/>
          <w:szCs w:val="38"/>
        </w:rPr>
        <w:drawing>
          <wp:anchor distT="0" distB="0" distL="114300" distR="114300" simplePos="0" relativeHeight="251659264" behindDoc="0" locked="0" layoutInCell="1" allowOverlap="1">
            <wp:simplePos x="0" y="0"/>
            <wp:positionH relativeFrom="column">
              <wp:posOffset>2447925</wp:posOffset>
            </wp:positionH>
            <wp:positionV relativeFrom="paragraph">
              <wp:posOffset>193675</wp:posOffset>
            </wp:positionV>
            <wp:extent cx="2381250" cy="1333500"/>
            <wp:effectExtent l="0" t="0" r="0" b="0"/>
            <wp:wrapNone/>
            <wp:docPr id="2" name="圖片 2" descr="C:\Users\user\AppData\Local\Microsoft\Windows\INetCache\Content.MSO\122C41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122C41F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CBB" w:rsidRPr="00A06CBB">
        <w:rPr>
          <w:rFonts w:ascii="Arial" w:eastAsia="新細明體" w:hAnsi="Arial" w:cs="Arial"/>
          <w:color w:val="3C4245"/>
          <w:kern w:val="0"/>
          <w:szCs w:val="24"/>
        </w:rPr>
        <w:t>发热</w:t>
      </w:r>
    </w:p>
    <w:p w:rsidR="00A06CBB" w:rsidRPr="00A06CBB" w:rsidRDefault="00A06CBB" w:rsidP="00A06CBB">
      <w:pPr>
        <w:widowControl/>
        <w:numPr>
          <w:ilvl w:val="0"/>
          <w:numId w:val="2"/>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疲劳</w:t>
      </w:r>
    </w:p>
    <w:p w:rsidR="00A06CBB" w:rsidRPr="00A06CBB" w:rsidRDefault="00A06CBB" w:rsidP="00A06CBB">
      <w:pPr>
        <w:widowControl/>
        <w:numPr>
          <w:ilvl w:val="0"/>
          <w:numId w:val="2"/>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肌肉疼痛</w:t>
      </w:r>
    </w:p>
    <w:p w:rsidR="00A06CBB" w:rsidRPr="00A06CBB" w:rsidRDefault="00A06CBB" w:rsidP="00A06CBB">
      <w:pPr>
        <w:widowControl/>
        <w:numPr>
          <w:ilvl w:val="0"/>
          <w:numId w:val="2"/>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头痛</w:t>
      </w:r>
    </w:p>
    <w:p w:rsidR="00A06CBB" w:rsidRPr="00A06CBB" w:rsidRDefault="00A06CBB" w:rsidP="00A06CBB">
      <w:pPr>
        <w:widowControl/>
        <w:numPr>
          <w:ilvl w:val="0"/>
          <w:numId w:val="2"/>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咽喉痛</w:t>
      </w:r>
    </w:p>
    <w:p w:rsidR="00A06CBB" w:rsidRPr="00A06CBB" w:rsidRDefault="00A06CBB" w:rsidP="00A06CBB">
      <w:pPr>
        <w:widowControl/>
        <w:spacing w:before="100" w:beforeAutospacing="1" w:after="100" w:afterAutospacing="1" w:line="360" w:lineRule="atLeast"/>
        <w:rPr>
          <w:rFonts w:ascii="Arial" w:eastAsia="新細明體" w:hAnsi="Arial" w:cs="Arial"/>
          <w:color w:val="3C4245"/>
          <w:kern w:val="0"/>
          <w:szCs w:val="24"/>
        </w:rPr>
      </w:pPr>
      <w:r w:rsidRPr="00A06CBB">
        <w:rPr>
          <w:rFonts w:ascii="Arial" w:eastAsia="新細明體" w:hAnsi="Arial" w:cs="Arial"/>
          <w:color w:val="3C4245"/>
          <w:kern w:val="0"/>
          <w:szCs w:val="24"/>
        </w:rPr>
        <w:t>随后会出现</w:t>
      </w:r>
      <w:r w:rsidRPr="00A06CBB">
        <w:rPr>
          <w:rFonts w:ascii="Arial" w:eastAsia="新細明體" w:hAnsi="Arial" w:cs="Arial"/>
          <w:color w:val="3C4245"/>
          <w:kern w:val="0"/>
          <w:szCs w:val="24"/>
        </w:rPr>
        <w:t>:</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呕吐</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腹泻</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皮疹</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肾脏和肝脏功能受损症状</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某些情况下会有内出血和外出血（如牙龈渗血、便中带血）</w:t>
      </w:r>
    </w:p>
    <w:p w:rsidR="00A06CBB" w:rsidRPr="00A06CBB" w:rsidRDefault="00A06CBB" w:rsidP="00A06CBB">
      <w:pPr>
        <w:widowControl/>
        <w:numPr>
          <w:ilvl w:val="0"/>
          <w:numId w:val="3"/>
        </w:numPr>
        <w:spacing w:before="100" w:beforeAutospacing="1" w:after="100" w:afterAutospacing="1"/>
        <w:rPr>
          <w:rFonts w:ascii="Arial" w:eastAsia="新細明體" w:hAnsi="Arial" w:cs="Arial"/>
          <w:color w:val="3C4245"/>
          <w:kern w:val="0"/>
          <w:szCs w:val="24"/>
        </w:rPr>
      </w:pPr>
      <w:r w:rsidRPr="00A06CBB">
        <w:rPr>
          <w:rFonts w:ascii="Arial" w:eastAsia="新細明體" w:hAnsi="Arial" w:cs="Arial"/>
          <w:color w:val="3C4245"/>
          <w:kern w:val="0"/>
          <w:szCs w:val="24"/>
        </w:rPr>
        <w:t>化验结果包括白血细胞和血小板计数降低，而肝酶则会升高</w:t>
      </w:r>
    </w:p>
    <w:p w:rsidR="009F5D2E" w:rsidRDefault="009F5D2E" w:rsidP="009F5D2E">
      <w:pPr>
        <w:pStyle w:val="2"/>
        <w:spacing w:line="420" w:lineRule="atLeast"/>
        <w:rPr>
          <w:rFonts w:ascii="Arial" w:hAnsi="Arial" w:cs="Arial"/>
          <w:color w:val="3C4245"/>
          <w:sz w:val="38"/>
          <w:szCs w:val="38"/>
        </w:rPr>
      </w:pPr>
      <w:r>
        <w:rPr>
          <w:rFonts w:ascii="Arial" w:hAnsi="Arial" w:cs="Arial"/>
          <w:color w:val="3C4245"/>
          <w:sz w:val="38"/>
          <w:szCs w:val="38"/>
        </w:rPr>
        <w:t>诊断</w:t>
      </w:r>
    </w:p>
    <w:p w:rsidR="009F5D2E" w:rsidRDefault="009F5D2E" w:rsidP="009F5D2E">
      <w:pPr>
        <w:pStyle w:val="Web"/>
        <w:spacing w:line="360" w:lineRule="atLeast"/>
        <w:rPr>
          <w:rFonts w:ascii="Arial" w:hAnsi="Arial" w:cs="Arial"/>
          <w:color w:val="3C4245"/>
        </w:rPr>
      </w:pPr>
      <w:proofErr w:type="gramStart"/>
      <w:r>
        <w:rPr>
          <w:rFonts w:ascii="Arial" w:hAnsi="Arial" w:cs="Arial"/>
          <w:color w:val="3C4245"/>
        </w:rPr>
        <w:t>埃博拉</w:t>
      </w:r>
      <w:proofErr w:type="gramEnd"/>
      <w:r>
        <w:rPr>
          <w:rFonts w:ascii="Arial" w:hAnsi="Arial" w:cs="Arial"/>
          <w:color w:val="3C4245"/>
        </w:rPr>
        <w:t>病毒病</w:t>
      </w:r>
      <w:proofErr w:type="gramStart"/>
      <w:r>
        <w:rPr>
          <w:rFonts w:ascii="Arial" w:hAnsi="Arial" w:cs="Arial"/>
          <w:color w:val="3C4245"/>
        </w:rPr>
        <w:t>与</w:t>
      </w:r>
      <w:proofErr w:type="gramEnd"/>
      <w:r>
        <w:rPr>
          <w:rFonts w:ascii="Arial" w:hAnsi="Arial" w:cs="Arial"/>
          <w:color w:val="3C4245"/>
        </w:rPr>
        <w:t>疟疾、伤寒、脑膜炎等其它传染病的临床鉴别可能较难。利用以下诊断方法对埃博拉病毒感染引起的症状做出确认：</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抗</w:t>
      </w:r>
      <w:proofErr w:type="gramStart"/>
      <w:r>
        <w:rPr>
          <w:rFonts w:ascii="Arial" w:hAnsi="Arial" w:cs="Arial"/>
          <w:color w:val="3C4245"/>
        </w:rPr>
        <w:t>体</w:t>
      </w:r>
      <w:proofErr w:type="gramEnd"/>
      <w:r>
        <w:rPr>
          <w:rFonts w:ascii="Arial" w:hAnsi="Arial" w:cs="Arial"/>
          <w:color w:val="3C4245"/>
        </w:rPr>
        <w:t>捕获酶联免疫吸附试验（</w:t>
      </w:r>
      <w:r>
        <w:rPr>
          <w:rFonts w:ascii="Arial" w:hAnsi="Arial" w:cs="Arial"/>
          <w:color w:val="3C4245"/>
        </w:rPr>
        <w:t>ELISA</w:t>
      </w:r>
      <w:r>
        <w:rPr>
          <w:rFonts w:ascii="Arial" w:hAnsi="Arial" w:cs="Arial"/>
          <w:color w:val="3C4245"/>
        </w:rPr>
        <w:t>）</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抗原捕获检测试验</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血清中和试验</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逆转录聚合酶链反应法（</w:t>
      </w:r>
      <w:r>
        <w:rPr>
          <w:rFonts w:ascii="Arial" w:hAnsi="Arial" w:cs="Arial"/>
          <w:color w:val="3C4245"/>
        </w:rPr>
        <w:t>RT-PCR</w:t>
      </w:r>
      <w:r>
        <w:rPr>
          <w:rFonts w:ascii="Arial" w:hAnsi="Arial" w:cs="Arial"/>
          <w:color w:val="3C4245"/>
        </w:rPr>
        <w:t>）</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电子显微镜</w:t>
      </w:r>
    </w:p>
    <w:p w:rsidR="009F5D2E" w:rsidRDefault="009F5D2E" w:rsidP="009F5D2E">
      <w:pPr>
        <w:widowControl/>
        <w:numPr>
          <w:ilvl w:val="0"/>
          <w:numId w:val="4"/>
        </w:numPr>
        <w:spacing w:before="100" w:beforeAutospacing="1" w:after="100" w:afterAutospacing="1"/>
        <w:rPr>
          <w:rFonts w:ascii="Arial" w:hAnsi="Arial" w:cs="Arial"/>
          <w:color w:val="3C4245"/>
        </w:rPr>
      </w:pPr>
      <w:r>
        <w:rPr>
          <w:rFonts w:ascii="Arial" w:hAnsi="Arial" w:cs="Arial"/>
          <w:color w:val="3C4245"/>
        </w:rPr>
        <w:t>通过细胞培养进行病毒分离。</w:t>
      </w:r>
    </w:p>
    <w:p w:rsidR="009F5D2E" w:rsidRDefault="009F5D2E" w:rsidP="009F5D2E">
      <w:pPr>
        <w:pStyle w:val="Web"/>
        <w:spacing w:line="360" w:lineRule="atLeast"/>
        <w:rPr>
          <w:rFonts w:ascii="Arial" w:hAnsi="Arial" w:cs="Arial"/>
          <w:color w:val="3C4245"/>
        </w:rPr>
      </w:pPr>
      <w:r>
        <w:rPr>
          <w:rFonts w:ascii="Arial" w:hAnsi="Arial" w:cs="Arial"/>
          <w:color w:val="3C4245"/>
        </w:rPr>
        <w:t>应认真选择诊断检测方法，在选择中需考虑到技术规范、疾病发病率、流行率、测试结果的社会和医疗影响等因素。强烈建议使用经过独立评估和国际评估的诊断检测方法。</w:t>
      </w:r>
    </w:p>
    <w:p w:rsidR="009F5D2E" w:rsidRDefault="009F5D2E" w:rsidP="009F5D2E">
      <w:pPr>
        <w:pStyle w:val="Web"/>
        <w:spacing w:line="360" w:lineRule="atLeast"/>
        <w:rPr>
          <w:rFonts w:ascii="Arial" w:hAnsi="Arial" w:cs="Arial"/>
          <w:color w:val="3C4245"/>
        </w:rPr>
      </w:pPr>
      <w:r>
        <w:rPr>
          <w:rFonts w:ascii="Arial" w:hAnsi="Arial" w:cs="Arial"/>
          <w:color w:val="3C4245"/>
        </w:rPr>
        <w:t>目前</w:t>
      </w:r>
      <w:proofErr w:type="gramStart"/>
      <w:r>
        <w:rPr>
          <w:rFonts w:ascii="Arial" w:hAnsi="Arial" w:cs="Arial"/>
          <w:color w:val="3C4245"/>
        </w:rPr>
        <w:t>世</w:t>
      </w:r>
      <w:proofErr w:type="gramEnd"/>
      <w:r>
        <w:rPr>
          <w:rFonts w:ascii="Arial" w:hAnsi="Arial" w:cs="Arial"/>
          <w:color w:val="3C4245"/>
        </w:rPr>
        <w:t>卫组织推荐的检测方法如下：</w:t>
      </w:r>
    </w:p>
    <w:p w:rsidR="009F5D2E" w:rsidRDefault="009F5D2E" w:rsidP="009F5D2E">
      <w:pPr>
        <w:widowControl/>
        <w:numPr>
          <w:ilvl w:val="0"/>
          <w:numId w:val="5"/>
        </w:numPr>
        <w:spacing w:before="100" w:beforeAutospacing="1" w:after="100" w:afterAutospacing="1"/>
        <w:rPr>
          <w:rFonts w:ascii="Arial" w:hAnsi="Arial" w:cs="Arial"/>
          <w:color w:val="3C4245"/>
        </w:rPr>
      </w:pPr>
      <w:r>
        <w:rPr>
          <w:rFonts w:ascii="Arial" w:hAnsi="Arial" w:cs="Arial"/>
          <w:color w:val="3C4245"/>
        </w:rPr>
        <w:t>用</w:t>
      </w:r>
      <w:proofErr w:type="gramStart"/>
      <w:r>
        <w:rPr>
          <w:rFonts w:ascii="Arial" w:hAnsi="Arial" w:cs="Arial"/>
          <w:color w:val="3C4245"/>
        </w:rPr>
        <w:t>于</w:t>
      </w:r>
      <w:proofErr w:type="gramEnd"/>
      <w:r>
        <w:rPr>
          <w:rFonts w:ascii="Arial" w:hAnsi="Arial" w:cs="Arial"/>
          <w:color w:val="3C4245"/>
        </w:rPr>
        <w:t>常规诊断管理的自动或半自动化核酸测试；</w:t>
      </w:r>
    </w:p>
    <w:p w:rsidR="009F5D2E" w:rsidRDefault="009F5D2E" w:rsidP="009F5D2E">
      <w:pPr>
        <w:widowControl/>
        <w:numPr>
          <w:ilvl w:val="0"/>
          <w:numId w:val="5"/>
        </w:numPr>
        <w:spacing w:before="100" w:beforeAutospacing="1" w:after="100" w:afterAutospacing="1"/>
        <w:rPr>
          <w:rFonts w:ascii="Arial" w:hAnsi="Arial" w:cs="Arial"/>
          <w:color w:val="3C4245"/>
        </w:rPr>
      </w:pPr>
      <w:r>
        <w:rPr>
          <w:rFonts w:ascii="Arial" w:hAnsi="Arial" w:cs="Arial"/>
          <w:color w:val="3C4245"/>
        </w:rPr>
        <w:t>如在偏远地区无法进行核酸测试，可采用快速抗原检测方法。推荐在进行筛选时使用快速抗原检测方法，作为监测活动的一部分，但反应性测试应利用核酸测试进行确认。</w:t>
      </w:r>
    </w:p>
    <w:p w:rsidR="009F5D2E" w:rsidRDefault="009F5D2E" w:rsidP="009F5D2E">
      <w:pPr>
        <w:pStyle w:val="Web"/>
        <w:spacing w:line="360" w:lineRule="atLeast"/>
        <w:rPr>
          <w:rFonts w:ascii="Arial" w:hAnsi="Arial" w:cs="Arial"/>
          <w:color w:val="3C4245"/>
        </w:rPr>
      </w:pPr>
      <w:r>
        <w:rPr>
          <w:rFonts w:ascii="Arial" w:hAnsi="Arial" w:cs="Arial"/>
          <w:color w:val="3C4245"/>
        </w:rPr>
        <w:t>首选诊断样本如下：</w:t>
      </w:r>
    </w:p>
    <w:p w:rsidR="009F5D2E" w:rsidRDefault="009F5D2E" w:rsidP="009F5D2E">
      <w:pPr>
        <w:widowControl/>
        <w:numPr>
          <w:ilvl w:val="0"/>
          <w:numId w:val="6"/>
        </w:numPr>
        <w:spacing w:before="100" w:beforeAutospacing="1" w:after="100" w:afterAutospacing="1"/>
        <w:rPr>
          <w:rFonts w:ascii="Arial" w:hAnsi="Arial" w:cs="Arial"/>
          <w:color w:val="3C4245"/>
        </w:rPr>
      </w:pPr>
      <w:r>
        <w:rPr>
          <w:rFonts w:ascii="Arial" w:hAnsi="Arial" w:cs="Arial"/>
          <w:color w:val="3C4245"/>
        </w:rPr>
        <w:t>用含有</w:t>
      </w:r>
      <w:r>
        <w:rPr>
          <w:rFonts w:ascii="Arial" w:hAnsi="Arial" w:cs="Arial"/>
          <w:color w:val="3C4245"/>
        </w:rPr>
        <w:t>EDTA</w:t>
      </w:r>
      <w:r>
        <w:rPr>
          <w:rFonts w:ascii="Arial" w:hAnsi="Arial" w:cs="Arial"/>
          <w:color w:val="3C4245"/>
        </w:rPr>
        <w:t>抗凝剂的试管采集出现症状的存活病人全血；</w:t>
      </w:r>
    </w:p>
    <w:p w:rsidR="009F5D2E" w:rsidRDefault="009F5D2E" w:rsidP="009F5D2E">
      <w:pPr>
        <w:widowControl/>
        <w:numPr>
          <w:ilvl w:val="0"/>
          <w:numId w:val="6"/>
        </w:numPr>
        <w:spacing w:before="100" w:beforeAutospacing="1" w:after="100" w:afterAutospacing="1"/>
        <w:rPr>
          <w:rFonts w:ascii="Arial" w:hAnsi="Arial" w:cs="Arial"/>
          <w:color w:val="3C4245"/>
        </w:rPr>
      </w:pPr>
      <w:r>
        <w:rPr>
          <w:rFonts w:ascii="Arial" w:hAnsi="Arial" w:cs="Arial"/>
          <w:color w:val="3C4245"/>
        </w:rPr>
        <w:t>若无法采集病人血样或需从死者身上采集样本，可采集口腔液样本，并存放在普通运输介质中。</w:t>
      </w:r>
    </w:p>
    <w:p w:rsidR="009F5D2E" w:rsidRDefault="009F5D2E" w:rsidP="009F5D2E">
      <w:pPr>
        <w:pStyle w:val="Web"/>
        <w:spacing w:line="360" w:lineRule="atLeast"/>
        <w:rPr>
          <w:rFonts w:ascii="Arial" w:hAnsi="Arial" w:cs="Arial"/>
          <w:color w:val="3C4245"/>
        </w:rPr>
      </w:pPr>
      <w:r>
        <w:rPr>
          <w:rFonts w:ascii="Arial" w:hAnsi="Arial" w:cs="Arial"/>
          <w:color w:val="3C4245"/>
        </w:rPr>
        <w:t>收集到的病人样本具有极端生物危害风险；应当在最高级别的生物防护条件下对没有灭活的样本进行实验室检测。在国内和国际运输时，所有生物样本应使用三重包装系统进行包装。</w:t>
      </w:r>
    </w:p>
    <w:p w:rsidR="009F5D2E" w:rsidRDefault="009F5D2E" w:rsidP="009F5D2E">
      <w:pPr>
        <w:pStyle w:val="2"/>
        <w:spacing w:line="420" w:lineRule="atLeast"/>
        <w:rPr>
          <w:rFonts w:ascii="Arial" w:hAnsi="Arial" w:cs="Arial"/>
          <w:color w:val="3C4245"/>
          <w:sz w:val="38"/>
          <w:szCs w:val="38"/>
        </w:rPr>
      </w:pPr>
      <w:r>
        <w:rPr>
          <w:rFonts w:ascii="Arial" w:hAnsi="Arial" w:cs="Arial"/>
          <w:color w:val="3C4245"/>
          <w:sz w:val="38"/>
          <w:szCs w:val="38"/>
        </w:rPr>
        <w:t>治疗</w:t>
      </w:r>
    </w:p>
    <w:p w:rsidR="009F5D2E" w:rsidRDefault="009F5D2E" w:rsidP="009F5D2E">
      <w:pPr>
        <w:pStyle w:val="Web"/>
        <w:spacing w:line="360" w:lineRule="atLeast"/>
        <w:rPr>
          <w:rFonts w:ascii="Arial" w:hAnsi="Arial" w:cs="Arial"/>
          <w:color w:val="3C4245"/>
        </w:rPr>
      </w:pPr>
      <w:r>
        <w:rPr>
          <w:rFonts w:ascii="Arial" w:hAnsi="Arial" w:cs="Arial"/>
          <w:color w:val="3C4245"/>
        </w:rPr>
        <w:t>口服补液或者静脉输液等支持性疗法以及针对特定症状的治疗可改善生存率。</w:t>
      </w:r>
      <w:proofErr w:type="gramStart"/>
      <w:r>
        <w:rPr>
          <w:rFonts w:ascii="Arial" w:hAnsi="Arial" w:cs="Arial"/>
          <w:color w:val="3C4245"/>
        </w:rPr>
        <w:t>就埃博拉</w:t>
      </w:r>
      <w:proofErr w:type="gramEnd"/>
      <w:r>
        <w:rPr>
          <w:rFonts w:ascii="Arial" w:hAnsi="Arial" w:cs="Arial"/>
          <w:color w:val="3C4245"/>
        </w:rPr>
        <w:t>病毒病而言尚没有经过验证的治疗办法。然而，目前正在评价各种包括血液制品、免疫疗法和药物疗法在内的可能治疗办法。</w:t>
      </w:r>
    </w:p>
    <w:p w:rsidR="009F5D2E" w:rsidRDefault="009F5D2E" w:rsidP="009F5D2E">
      <w:pPr>
        <w:pStyle w:val="Web"/>
        <w:spacing w:line="360" w:lineRule="atLeast"/>
        <w:rPr>
          <w:rFonts w:ascii="Arial" w:hAnsi="Arial" w:cs="Arial"/>
          <w:color w:val="3C4245"/>
        </w:rPr>
      </w:pPr>
      <w:r>
        <w:rPr>
          <w:rFonts w:ascii="Arial" w:hAnsi="Arial" w:cs="Arial"/>
          <w:color w:val="3C4245"/>
        </w:rPr>
        <w:t>在目前发生在刚果民主共和国的</w:t>
      </w:r>
      <w:r>
        <w:rPr>
          <w:rFonts w:ascii="Arial" w:hAnsi="Arial" w:cs="Arial"/>
          <w:color w:val="3C4245"/>
        </w:rPr>
        <w:t>2018-2019</w:t>
      </w:r>
      <w:r>
        <w:rPr>
          <w:rFonts w:ascii="Arial" w:hAnsi="Arial" w:cs="Arial"/>
          <w:color w:val="3C4245"/>
        </w:rPr>
        <w:t>年埃博拉疫情期间，正在进行有史以来首次多药物随机对照试验，目的是根据与现场专家和刚果民主共和国商定的道德框架，评估埃博拉病人所用治疗药物的有效性和安全性。</w:t>
      </w:r>
    </w:p>
    <w:p w:rsidR="009F5D2E" w:rsidRDefault="009F5D2E" w:rsidP="009F5D2E">
      <w:pPr>
        <w:pStyle w:val="2"/>
        <w:spacing w:line="420" w:lineRule="atLeast"/>
        <w:rPr>
          <w:rFonts w:ascii="Arial" w:hAnsi="Arial" w:cs="Arial"/>
          <w:color w:val="3C4245"/>
          <w:sz w:val="38"/>
          <w:szCs w:val="38"/>
        </w:rPr>
      </w:pPr>
      <w:r>
        <w:rPr>
          <w:rFonts w:ascii="Arial" w:hAnsi="Arial" w:cs="Arial"/>
          <w:color w:val="3C4245"/>
          <w:sz w:val="38"/>
          <w:szCs w:val="38"/>
        </w:rPr>
        <w:t>疫苗</w:t>
      </w:r>
    </w:p>
    <w:p w:rsidR="009F5D2E" w:rsidRDefault="009F5D2E" w:rsidP="009F5D2E">
      <w:pPr>
        <w:pStyle w:val="Web"/>
        <w:spacing w:line="360" w:lineRule="atLeast"/>
        <w:rPr>
          <w:rFonts w:ascii="Arial" w:hAnsi="Arial" w:cs="Arial"/>
          <w:color w:val="3C4245"/>
        </w:rPr>
      </w:pPr>
      <w:r>
        <w:rPr>
          <w:rFonts w:ascii="Arial" w:hAnsi="Arial" w:cs="Arial"/>
          <w:color w:val="3C4245"/>
        </w:rPr>
        <w:t>2015</w:t>
      </w:r>
      <w:r>
        <w:rPr>
          <w:rFonts w:ascii="Arial" w:hAnsi="Arial" w:cs="Arial"/>
          <w:color w:val="3C4245"/>
        </w:rPr>
        <w:t>年在</w:t>
      </w:r>
      <w:proofErr w:type="gramStart"/>
      <w:r>
        <w:rPr>
          <w:rFonts w:ascii="Arial" w:hAnsi="Arial" w:cs="Arial"/>
          <w:color w:val="3C4245"/>
        </w:rPr>
        <w:t>几</w:t>
      </w:r>
      <w:proofErr w:type="gramEnd"/>
      <w:r>
        <w:rPr>
          <w:rFonts w:ascii="Arial" w:hAnsi="Arial" w:cs="Arial"/>
          <w:color w:val="3C4245"/>
        </w:rPr>
        <w:t>内亚开展的大型</w:t>
      </w:r>
    </w:p>
    <w:p w:rsidR="00A06CBB" w:rsidRDefault="009F5D2E">
      <w:pPr>
        <w:rPr>
          <w:rFonts w:ascii="Arial" w:hAnsi="Arial" w:cs="Arial"/>
          <w:color w:val="3C4245"/>
        </w:rPr>
      </w:pPr>
      <w:r>
        <w:rPr>
          <w:rFonts w:ascii="Arial" w:hAnsi="Arial" w:cs="Arial"/>
          <w:color w:val="3C4245"/>
        </w:rPr>
        <w:t>验证明，一种实验性埃博拉疫苗对埃博拉病毒病具有高度保护作用。该疫苗称为</w:t>
      </w:r>
      <w:proofErr w:type="spellStart"/>
      <w:r>
        <w:rPr>
          <w:rFonts w:ascii="Arial" w:hAnsi="Arial" w:cs="Arial"/>
          <w:color w:val="3C4245"/>
        </w:rPr>
        <w:t>rVSV</w:t>
      </w:r>
      <w:proofErr w:type="spellEnd"/>
      <w:r>
        <w:rPr>
          <w:rFonts w:ascii="Arial" w:hAnsi="Arial" w:cs="Arial"/>
          <w:color w:val="3C4245"/>
        </w:rPr>
        <w:t>-ZEBOV</w:t>
      </w:r>
      <w:r>
        <w:rPr>
          <w:rFonts w:ascii="Arial" w:hAnsi="Arial" w:cs="Arial"/>
          <w:color w:val="3C4245"/>
        </w:rPr>
        <w:t>，</w:t>
      </w:r>
      <w:r>
        <w:rPr>
          <w:rFonts w:ascii="Arial" w:hAnsi="Arial" w:cs="Arial"/>
          <w:color w:val="3C4245"/>
        </w:rPr>
        <w:t>2015</w:t>
      </w:r>
      <w:r>
        <w:rPr>
          <w:rFonts w:ascii="Arial" w:hAnsi="Arial" w:cs="Arial"/>
          <w:color w:val="3C4245"/>
        </w:rPr>
        <w:t>年在一项涉及</w:t>
      </w:r>
      <w:r>
        <w:rPr>
          <w:rFonts w:ascii="Arial" w:hAnsi="Arial" w:cs="Arial"/>
          <w:color w:val="3C4245"/>
        </w:rPr>
        <w:t>11841</w:t>
      </w:r>
      <w:r>
        <w:rPr>
          <w:rFonts w:ascii="Arial" w:hAnsi="Arial" w:cs="Arial"/>
          <w:color w:val="3C4245"/>
        </w:rPr>
        <w:t>人的试验中得到研究。在接</w:t>
      </w:r>
      <w:proofErr w:type="gramStart"/>
      <w:r>
        <w:rPr>
          <w:rFonts w:ascii="Arial" w:hAnsi="Arial" w:cs="Arial"/>
          <w:color w:val="3C4245"/>
        </w:rPr>
        <w:t>种</w:t>
      </w:r>
      <w:proofErr w:type="gramEnd"/>
      <w:r>
        <w:rPr>
          <w:rFonts w:ascii="Arial" w:hAnsi="Arial" w:cs="Arial"/>
          <w:color w:val="3C4245"/>
        </w:rPr>
        <w:t>疫苗的</w:t>
      </w:r>
      <w:r>
        <w:rPr>
          <w:rFonts w:ascii="Arial" w:hAnsi="Arial" w:cs="Arial"/>
          <w:color w:val="3C4245"/>
        </w:rPr>
        <w:t>5837</w:t>
      </w:r>
      <w:r>
        <w:rPr>
          <w:rFonts w:ascii="Arial" w:hAnsi="Arial" w:cs="Arial"/>
          <w:color w:val="3C4245"/>
        </w:rPr>
        <w:t>人中，接</w:t>
      </w:r>
      <w:proofErr w:type="gramStart"/>
      <w:r>
        <w:rPr>
          <w:rFonts w:ascii="Arial" w:hAnsi="Arial" w:cs="Arial"/>
          <w:color w:val="3C4245"/>
        </w:rPr>
        <w:t>种后</w:t>
      </w:r>
      <w:proofErr w:type="gramEnd"/>
      <w:r>
        <w:rPr>
          <w:rFonts w:ascii="Arial" w:hAnsi="Arial" w:cs="Arial"/>
          <w:color w:val="3C4245"/>
        </w:rPr>
        <w:t>10</w:t>
      </w:r>
      <w:r>
        <w:rPr>
          <w:rFonts w:ascii="Arial" w:hAnsi="Arial" w:cs="Arial"/>
          <w:color w:val="3C4245"/>
        </w:rPr>
        <w:t>天（含）以上没有出现埃博拉病例记录。相对而言，在没有接种疫苗的人员中，接种后</w:t>
      </w:r>
      <w:r>
        <w:rPr>
          <w:rFonts w:ascii="Arial" w:hAnsi="Arial" w:cs="Arial"/>
          <w:color w:val="3C4245"/>
        </w:rPr>
        <w:t>10</w:t>
      </w:r>
      <w:r>
        <w:rPr>
          <w:rFonts w:ascii="Arial" w:hAnsi="Arial" w:cs="Arial"/>
          <w:color w:val="3C4245"/>
        </w:rPr>
        <w:t>天（含）以上发生了</w:t>
      </w:r>
      <w:r>
        <w:rPr>
          <w:rFonts w:ascii="Arial" w:hAnsi="Arial" w:cs="Arial"/>
          <w:color w:val="3C4245"/>
        </w:rPr>
        <w:t>23</w:t>
      </w:r>
      <w:r>
        <w:rPr>
          <w:rFonts w:ascii="Arial" w:hAnsi="Arial" w:cs="Arial"/>
          <w:color w:val="3C4245"/>
        </w:rPr>
        <w:t>例病例。</w:t>
      </w:r>
    </w:p>
    <w:p w:rsidR="00526FBB" w:rsidRDefault="00526FBB">
      <w:pPr>
        <w:rPr>
          <w:rFonts w:ascii="Arial" w:hAnsi="Arial" w:cs="Arial"/>
          <w:color w:val="3C4245"/>
        </w:rPr>
      </w:pPr>
      <w:r w:rsidRPr="00526FBB">
        <w:rPr>
          <w:rFonts w:ascii="Arial" w:hAnsi="Arial" w:cs="Arial"/>
          <w:color w:val="3C4245"/>
        </w:rPr>
        <w:t>https://www.who.int/zh/emergencies/situations/ukraine-emergency#</w:t>
      </w:r>
    </w:p>
    <w:p w:rsidR="009F5D2E" w:rsidRPr="009F5D2E" w:rsidRDefault="009F5D2E"/>
    <w:sectPr w:rsidR="009F5D2E" w:rsidRPr="009F5D2E" w:rsidSect="003B625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7C9" w:rsidRDefault="00F157C9" w:rsidP="00F157C9">
      <w:r>
        <w:separator/>
      </w:r>
    </w:p>
  </w:endnote>
  <w:endnote w:type="continuationSeparator" w:id="0">
    <w:p w:rsidR="00F157C9" w:rsidRDefault="00F157C9" w:rsidP="00F15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C9" w:rsidRDefault="00F157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416420"/>
      <w:docPartObj>
        <w:docPartGallery w:val="Page Numbers (Bottom of Page)"/>
        <w:docPartUnique/>
      </w:docPartObj>
    </w:sdtPr>
    <w:sdtContent>
      <w:bookmarkStart w:id="0" w:name="_GoBack" w:displacedByCustomXml="prev"/>
      <w:bookmarkEnd w:id="0" w:displacedByCustomXml="prev"/>
      <w:p w:rsidR="00F157C9" w:rsidRDefault="00F157C9">
        <w:pPr>
          <w:pStyle w:val="a7"/>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4" name="等腰三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7C9" w:rsidRDefault="00F157C9">
                              <w:pPr>
                                <w:jc w:val="center"/>
                                <w:rPr>
                                  <w:szCs w:val="72"/>
                                </w:rPr>
                              </w:pPr>
                              <w:r>
                                <w:rPr>
                                  <w:rFonts w:cs="Times New Roman"/>
                                  <w:sz w:val="22"/>
                                </w:rPr>
                                <w:fldChar w:fldCharType="begin"/>
                              </w:r>
                              <w:r>
                                <w:instrText>PAGE    \* MERGEFORMAT</w:instrText>
                              </w:r>
                              <w:r>
                                <w:rPr>
                                  <w:rFonts w:cs="Times New Roman"/>
                                  <w:sz w:val="22"/>
                                </w:rPr>
                                <w:fldChar w:fldCharType="separate"/>
                              </w:r>
                              <w:r w:rsidRPr="00F157C9">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Y6Gfor0C&#10;AABIBQAADgAAAAAAAAAAAAAAAAAuAgAAZHJzL2Uyb0RvYy54bWxQSwECLQAUAAYACAAAACEAJiqy&#10;ktoAAAAFAQAADwAAAAAAAAAAAAAAAAAXBQAAZHJzL2Rvd25yZXYueG1sUEsFBgAAAAAEAAQA8wAA&#10;AB4GAAAAAA==&#10;" adj="21600" fillcolor="#d2eaf1" stroked="f">
                  <v:textbox>
                    <w:txbxContent>
                      <w:p w:rsidR="00F157C9" w:rsidRDefault="00F157C9">
                        <w:pPr>
                          <w:jc w:val="center"/>
                          <w:rPr>
                            <w:szCs w:val="72"/>
                          </w:rPr>
                        </w:pPr>
                        <w:r>
                          <w:rPr>
                            <w:rFonts w:cs="Times New Roman"/>
                            <w:sz w:val="22"/>
                          </w:rPr>
                          <w:fldChar w:fldCharType="begin"/>
                        </w:r>
                        <w:r>
                          <w:instrText>PAGE    \* MERGEFORMAT</w:instrText>
                        </w:r>
                        <w:r>
                          <w:rPr>
                            <w:rFonts w:cs="Times New Roman"/>
                            <w:sz w:val="22"/>
                          </w:rPr>
                          <w:fldChar w:fldCharType="separate"/>
                        </w:r>
                        <w:r w:rsidRPr="00F157C9">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C9" w:rsidRDefault="00F157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7C9" w:rsidRDefault="00F157C9" w:rsidP="00F157C9">
      <w:r>
        <w:separator/>
      </w:r>
    </w:p>
  </w:footnote>
  <w:footnote w:type="continuationSeparator" w:id="0">
    <w:p w:rsidR="00F157C9" w:rsidRDefault="00F157C9" w:rsidP="00F15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C9" w:rsidRDefault="00F157C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C9" w:rsidRDefault="00F157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C9" w:rsidRDefault="00F157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293A"/>
    <w:multiLevelType w:val="multilevel"/>
    <w:tmpl w:val="B7A8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B5424"/>
    <w:multiLevelType w:val="multilevel"/>
    <w:tmpl w:val="7B6A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279EB"/>
    <w:multiLevelType w:val="multilevel"/>
    <w:tmpl w:val="E36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541CF"/>
    <w:multiLevelType w:val="multilevel"/>
    <w:tmpl w:val="C6A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7139E"/>
    <w:multiLevelType w:val="multilevel"/>
    <w:tmpl w:val="A2FE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81F04"/>
    <w:multiLevelType w:val="multilevel"/>
    <w:tmpl w:val="0872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CBB"/>
    <w:rsid w:val="00153EBA"/>
    <w:rsid w:val="003021FA"/>
    <w:rsid w:val="003B625E"/>
    <w:rsid w:val="00526FBB"/>
    <w:rsid w:val="009F5D2E"/>
    <w:rsid w:val="00A06CBB"/>
    <w:rsid w:val="00F157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C6EE427-85A6-4D5E-804A-15F979E6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5E"/>
    <w:pPr>
      <w:widowControl w:val="0"/>
    </w:pPr>
  </w:style>
  <w:style w:type="paragraph" w:styleId="1">
    <w:name w:val="heading 1"/>
    <w:basedOn w:val="a"/>
    <w:link w:val="10"/>
    <w:uiPriority w:val="9"/>
    <w:qFormat/>
    <w:rsid w:val="00A06CBB"/>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A06CB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06CBB"/>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A06CBB"/>
    <w:rPr>
      <w:rFonts w:asciiTheme="majorHAnsi" w:eastAsiaTheme="majorEastAsia" w:hAnsiTheme="majorHAnsi" w:cstheme="majorBidi"/>
      <w:b/>
      <w:bCs/>
      <w:sz w:val="48"/>
      <w:szCs w:val="48"/>
    </w:rPr>
  </w:style>
  <w:style w:type="paragraph" w:styleId="Web">
    <w:name w:val="Normal (Web)"/>
    <w:basedOn w:val="a"/>
    <w:uiPriority w:val="99"/>
    <w:semiHidden/>
    <w:unhideWhenUsed/>
    <w:rsid w:val="00A06CBB"/>
    <w:pPr>
      <w:widowControl/>
      <w:spacing w:before="100" w:beforeAutospacing="1" w:after="100" w:afterAutospacing="1"/>
    </w:pPr>
    <w:rPr>
      <w:rFonts w:ascii="新細明體" w:eastAsia="新細明體" w:hAnsi="新細明體" w:cs="新細明體"/>
      <w:kern w:val="0"/>
      <w:szCs w:val="24"/>
    </w:rPr>
  </w:style>
  <w:style w:type="paragraph" w:styleId="a3">
    <w:name w:val="No Spacing"/>
    <w:link w:val="a4"/>
    <w:uiPriority w:val="1"/>
    <w:qFormat/>
    <w:rsid w:val="003B625E"/>
    <w:rPr>
      <w:kern w:val="0"/>
      <w:sz w:val="22"/>
    </w:rPr>
  </w:style>
  <w:style w:type="character" w:customStyle="1" w:styleId="a4">
    <w:name w:val="無間距 字元"/>
    <w:basedOn w:val="a0"/>
    <w:link w:val="a3"/>
    <w:uiPriority w:val="1"/>
    <w:rsid w:val="003B625E"/>
    <w:rPr>
      <w:kern w:val="0"/>
      <w:sz w:val="22"/>
    </w:rPr>
  </w:style>
  <w:style w:type="paragraph" w:styleId="a5">
    <w:name w:val="header"/>
    <w:basedOn w:val="a"/>
    <w:link w:val="a6"/>
    <w:uiPriority w:val="99"/>
    <w:unhideWhenUsed/>
    <w:rsid w:val="00F157C9"/>
    <w:pPr>
      <w:tabs>
        <w:tab w:val="center" w:pos="4153"/>
        <w:tab w:val="right" w:pos="8306"/>
      </w:tabs>
      <w:snapToGrid w:val="0"/>
    </w:pPr>
    <w:rPr>
      <w:sz w:val="20"/>
      <w:szCs w:val="20"/>
    </w:rPr>
  </w:style>
  <w:style w:type="character" w:customStyle="1" w:styleId="a6">
    <w:name w:val="頁首 字元"/>
    <w:basedOn w:val="a0"/>
    <w:link w:val="a5"/>
    <w:uiPriority w:val="99"/>
    <w:rsid w:val="00F157C9"/>
    <w:rPr>
      <w:sz w:val="20"/>
      <w:szCs w:val="20"/>
    </w:rPr>
  </w:style>
  <w:style w:type="paragraph" w:styleId="a7">
    <w:name w:val="footer"/>
    <w:basedOn w:val="a"/>
    <w:link w:val="a8"/>
    <w:uiPriority w:val="99"/>
    <w:unhideWhenUsed/>
    <w:rsid w:val="00F157C9"/>
    <w:pPr>
      <w:tabs>
        <w:tab w:val="center" w:pos="4153"/>
        <w:tab w:val="right" w:pos="8306"/>
      </w:tabs>
      <w:snapToGrid w:val="0"/>
    </w:pPr>
    <w:rPr>
      <w:sz w:val="20"/>
      <w:szCs w:val="20"/>
    </w:rPr>
  </w:style>
  <w:style w:type="character" w:customStyle="1" w:styleId="a8">
    <w:name w:val="頁尾 字元"/>
    <w:basedOn w:val="a0"/>
    <w:link w:val="a7"/>
    <w:uiPriority w:val="99"/>
    <w:rsid w:val="00F157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21034">
      <w:bodyDiv w:val="1"/>
      <w:marLeft w:val="0"/>
      <w:marRight w:val="0"/>
      <w:marTop w:val="0"/>
      <w:marBottom w:val="0"/>
      <w:divBdr>
        <w:top w:val="none" w:sz="0" w:space="0" w:color="auto"/>
        <w:left w:val="none" w:sz="0" w:space="0" w:color="auto"/>
        <w:bottom w:val="none" w:sz="0" w:space="0" w:color="auto"/>
        <w:right w:val="none" w:sz="0" w:space="0" w:color="auto"/>
      </w:divBdr>
    </w:div>
    <w:div w:id="845826041">
      <w:bodyDiv w:val="1"/>
      <w:marLeft w:val="0"/>
      <w:marRight w:val="0"/>
      <w:marTop w:val="0"/>
      <w:marBottom w:val="0"/>
      <w:divBdr>
        <w:top w:val="none" w:sz="0" w:space="0" w:color="auto"/>
        <w:left w:val="none" w:sz="0" w:space="0" w:color="auto"/>
        <w:bottom w:val="none" w:sz="0" w:space="0" w:color="auto"/>
        <w:right w:val="none" w:sz="0" w:space="0" w:color="auto"/>
      </w:divBdr>
    </w:div>
    <w:div w:id="1145701289">
      <w:bodyDiv w:val="1"/>
      <w:marLeft w:val="0"/>
      <w:marRight w:val="0"/>
      <w:marTop w:val="0"/>
      <w:marBottom w:val="0"/>
      <w:divBdr>
        <w:top w:val="none" w:sz="0" w:space="0" w:color="auto"/>
        <w:left w:val="none" w:sz="0" w:space="0" w:color="auto"/>
        <w:bottom w:val="none" w:sz="0" w:space="0" w:color="auto"/>
        <w:right w:val="none" w:sz="0" w:space="0" w:color="auto"/>
      </w:divBdr>
      <w:divsChild>
        <w:div w:id="167016575">
          <w:marLeft w:val="0"/>
          <w:marRight w:val="0"/>
          <w:marTop w:val="0"/>
          <w:marBottom w:val="0"/>
          <w:divBdr>
            <w:top w:val="none" w:sz="0" w:space="0" w:color="auto"/>
            <w:left w:val="none" w:sz="0" w:space="0" w:color="auto"/>
            <w:bottom w:val="single" w:sz="12" w:space="0" w:color="F5F5F5"/>
            <w:right w:val="none" w:sz="0" w:space="0" w:color="auto"/>
          </w:divBdr>
        </w:div>
        <w:div w:id="1584072663">
          <w:marLeft w:val="0"/>
          <w:marRight w:val="0"/>
          <w:marTop w:val="0"/>
          <w:marBottom w:val="0"/>
          <w:divBdr>
            <w:top w:val="none" w:sz="0" w:space="0" w:color="auto"/>
            <w:left w:val="none" w:sz="0" w:space="0" w:color="auto"/>
            <w:bottom w:val="none" w:sz="0" w:space="0" w:color="auto"/>
            <w:right w:val="none" w:sz="0" w:space="0" w:color="auto"/>
          </w:divBdr>
        </w:div>
      </w:divsChild>
    </w:div>
    <w:div w:id="1312059389">
      <w:bodyDiv w:val="1"/>
      <w:marLeft w:val="0"/>
      <w:marRight w:val="0"/>
      <w:marTop w:val="0"/>
      <w:marBottom w:val="0"/>
      <w:divBdr>
        <w:top w:val="none" w:sz="0" w:space="0" w:color="auto"/>
        <w:left w:val="none" w:sz="0" w:space="0" w:color="auto"/>
        <w:bottom w:val="none" w:sz="0" w:space="0" w:color="auto"/>
        <w:right w:val="none" w:sz="0" w:space="0" w:color="auto"/>
      </w:divBdr>
    </w:div>
    <w:div w:id="13896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埃博拉病毒病</dc:title>
  <dc:subject/>
  <dc:creator>Windows 使用者</dc:creator>
  <cp:keywords/>
  <dc:description/>
  <cp:lastModifiedBy>Windows 使用者</cp:lastModifiedBy>
  <cp:revision>5</cp:revision>
  <dcterms:created xsi:type="dcterms:W3CDTF">2022-06-21T02:48:00Z</dcterms:created>
  <dcterms:modified xsi:type="dcterms:W3CDTF">2022-06-28T02:50:00Z</dcterms:modified>
</cp:coreProperties>
</file>