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Look w:val="04A0" w:firstRow="1" w:lastRow="0" w:firstColumn="1" w:lastColumn="0" w:noHBand="0" w:noVBand="1"/>
      </w:tblPr>
      <w:tblGrid>
        <w:gridCol w:w="1661"/>
        <w:gridCol w:w="1661"/>
        <w:gridCol w:w="1660"/>
        <w:gridCol w:w="1660"/>
        <w:gridCol w:w="1660"/>
      </w:tblGrid>
      <w:tr w:rsidR="003A562B" w:rsidRPr="00EA77BD" w14:paraId="1D54840D" w14:textId="77777777" w:rsidTr="0051669D">
        <w:trPr>
          <w:trHeight w:val="1912"/>
        </w:trPr>
        <w:tc>
          <w:tcPr>
            <w:tcW w:w="1661" w:type="dxa"/>
            <w:shd w:val="clear" w:color="auto" w:fill="auto"/>
            <w:vAlign w:val="center"/>
          </w:tcPr>
          <w:p w14:paraId="3F9AD5FE" w14:textId="77777777" w:rsidR="00204C8B" w:rsidRDefault="00C02E15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起點</w:t>
            </w:r>
          </w:p>
          <w:p w14:paraId="67480B35" w14:textId="37A5579F" w:rsidR="00326463" w:rsidRPr="00EA77BD" w:rsidRDefault="00326463" w:rsidP="0051669D">
            <w:pPr>
              <w:jc w:val="center"/>
              <w:rPr>
                <w:rFonts w:ascii="文鼎粗廣告體" w:eastAsia="文鼎粗廣告體" w:hAnsi="標楷體" w:hint="eastAsia"/>
                <w:sz w:val="40"/>
                <w:szCs w:val="40"/>
              </w:rPr>
            </w:pPr>
            <w:r>
              <w:rPr>
                <w:rFonts w:ascii="文鼎粗廣告體" w:eastAsia="文鼎粗廣告體" w:hAnsi="標楷體" w:hint="eastAsia"/>
                <w:noProof/>
                <w:sz w:val="40"/>
                <w:szCs w:val="40"/>
              </w:rPr>
              <w:drawing>
                <wp:inline distT="0" distB="0" distL="0" distR="0" wp14:anchorId="5D1F30C6" wp14:editId="110F3C6A">
                  <wp:extent cx="876300" cy="40703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4_箭頭3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0116" cy="422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DBB2F4"/>
            <w:vAlign w:val="center"/>
          </w:tcPr>
          <w:p w14:paraId="51E2E3F1" w14:textId="561E6BDA" w:rsidR="00C02E15" w:rsidRPr="00EA77BD" w:rsidRDefault="0051669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>
              <w:rPr>
                <w:rFonts w:ascii="文鼎粗廣告體" w:eastAsia="文鼎粗廣告體" w:hAnsi="標楷體"/>
                <w:noProof/>
                <w:sz w:val="40"/>
                <w:szCs w:val="40"/>
              </w:rPr>
              <w:drawing>
                <wp:anchor distT="0" distB="0" distL="114300" distR="114300" simplePos="0" relativeHeight="251658240" behindDoc="0" locked="0" layoutInCell="1" allowOverlap="1" wp14:anchorId="28E389D6" wp14:editId="22FC645D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841375</wp:posOffset>
                  </wp:positionV>
                  <wp:extent cx="876630" cy="400050"/>
                  <wp:effectExtent l="0" t="0" r="0" b="0"/>
                  <wp:wrapNone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4台北車站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663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2E15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臺北</w:t>
            </w:r>
            <w:r w:rsidR="0097323D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車站</w:t>
            </w:r>
          </w:p>
        </w:tc>
        <w:tc>
          <w:tcPr>
            <w:tcW w:w="1660" w:type="dxa"/>
            <w:shd w:val="clear" w:color="auto" w:fill="EDB9E3"/>
            <w:vAlign w:val="center"/>
          </w:tcPr>
          <w:p w14:paraId="084F7FC7" w14:textId="77777777" w:rsidR="00C02E15" w:rsidRPr="00EA77BD" w:rsidRDefault="0097323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臺北市</w:t>
            </w:r>
          </w:p>
          <w:p w14:paraId="6CE5A5FE" w14:textId="11943F2A" w:rsidR="00A97E5A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10</w:t>
            </w:r>
            <w:r w:rsidR="003B67CC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00</w:t>
            </w:r>
          </w:p>
        </w:tc>
        <w:tc>
          <w:tcPr>
            <w:tcW w:w="1660" w:type="dxa"/>
            <w:shd w:val="clear" w:color="auto" w:fill="EDB9E3"/>
            <w:vAlign w:val="center"/>
          </w:tcPr>
          <w:p w14:paraId="411E0406" w14:textId="77777777" w:rsidR="00C02E15" w:rsidRPr="00EA77BD" w:rsidRDefault="0097323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新北市</w:t>
            </w:r>
          </w:p>
          <w:p w14:paraId="378D32AC" w14:textId="1017FBE8" w:rsidR="003B67CC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8</w:t>
            </w:r>
            <w:r w:rsidR="003B67CC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00</w:t>
            </w:r>
          </w:p>
        </w:tc>
        <w:tc>
          <w:tcPr>
            <w:tcW w:w="1660" w:type="dxa"/>
            <w:shd w:val="clear" w:color="auto" w:fill="EDB9E3"/>
            <w:vAlign w:val="center"/>
          </w:tcPr>
          <w:p w14:paraId="3EDDB7D1" w14:textId="77777777" w:rsidR="00C02E15" w:rsidRPr="00EA77BD" w:rsidRDefault="00C02E15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桃園市</w:t>
            </w:r>
          </w:p>
          <w:p w14:paraId="5AE1A3C4" w14:textId="26AD6A30" w:rsidR="003B67CC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6</w:t>
            </w:r>
            <w:r w:rsidR="003B67CC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00</w:t>
            </w:r>
          </w:p>
        </w:tc>
      </w:tr>
      <w:tr w:rsidR="00EA77BD" w:rsidRPr="00EA77BD" w14:paraId="620805DA" w14:textId="77777777" w:rsidTr="0051669D">
        <w:trPr>
          <w:trHeight w:val="1912"/>
        </w:trPr>
        <w:tc>
          <w:tcPr>
            <w:tcW w:w="1661" w:type="dxa"/>
            <w:shd w:val="clear" w:color="auto" w:fill="CCECFF"/>
            <w:vAlign w:val="center"/>
          </w:tcPr>
          <w:p w14:paraId="4E5AA523" w14:textId="051EFE11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基隆宜蘭</w:t>
            </w:r>
          </w:p>
          <w:p w14:paraId="067E1552" w14:textId="609E2B70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400</w:t>
            </w:r>
          </w:p>
        </w:tc>
        <w:tc>
          <w:tcPr>
            <w:tcW w:w="4981" w:type="dxa"/>
            <w:gridSpan w:val="3"/>
            <w:vMerge w:val="restart"/>
            <w:shd w:val="clear" w:color="auto" w:fill="auto"/>
            <w:vAlign w:val="center"/>
          </w:tcPr>
          <w:p w14:paraId="4B723706" w14:textId="233717A4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009532" wp14:editId="47984200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209550</wp:posOffset>
                      </wp:positionV>
                      <wp:extent cx="1828800" cy="1828800"/>
                      <wp:effectExtent l="0" t="0" r="0" b="0"/>
                      <wp:wrapSquare wrapText="bothSides"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6514197" w14:textId="77777777" w:rsidR="0051669D" w:rsidRPr="0051669D" w:rsidRDefault="0051669D" w:rsidP="0051669D">
                                  <w:pPr>
                                    <w:jc w:val="center"/>
                                    <w:rPr>
                                      <w:rFonts w:ascii="文鼎粗廣告體" w:eastAsia="文鼎粗廣告體" w:hAnsi="標楷體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1669D">
                                    <w:rPr>
                                      <w:rFonts w:ascii="文鼎粗廣告體" w:eastAsia="文鼎粗廣告體" w:hAnsi="標楷體" w:hint="eastAsia"/>
                                      <w:b/>
                                      <w:color w:val="F7CAAC" w:themeColor="accent2" w:themeTint="66"/>
                                      <w:sz w:val="72"/>
                                      <w:szCs w:val="72"/>
                                      <w14:textOutline w14:w="11112" w14:cap="flat" w14:cmpd="sng" w14:algn="ctr">
                                        <w14:solidFill>
                                          <w14:schemeClr w14:val="accent2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環島大富翁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A0095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21.75pt;margin-top:16.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AEFTP7cAAAACQEAAA8AAABk&#10;cnMvZG93bnJldi54bWxMj8FOwzAQRO9I/IO1SNyok7hFJcSpUIEztPABbrzEIfE6it028PUsJ7jt&#10;7oxm31Sb2Q/ihFPsAmnIFxkIpCbYjloN72/PN2sQMRmyZgiEGr4wwqa+vKhMacOZdnjap1ZwCMXS&#10;aHApjaWUsXHoTVyEEYm1jzB5k3idWmknc+ZwP8giy26lNx3xB2dG3Dps+v3Ra1hn/qXv74rX6Jff&#10;+cptH8PT+Kn19dX8cA8i4Zz+zPCLz+hQM9MhHMlGMWhYqhU7NSjFlVhXKufDgYciz0DWlfzfoP4B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AQVM/twAAAAJ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26514197" w14:textId="77777777" w:rsidR="0051669D" w:rsidRPr="0051669D" w:rsidRDefault="0051669D" w:rsidP="0051669D">
                            <w:pPr>
                              <w:jc w:val="center"/>
                              <w:rPr>
                                <w:rFonts w:ascii="文鼎粗廣告體" w:eastAsia="文鼎粗廣告體" w:hAnsi="標楷體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1669D">
                              <w:rPr>
                                <w:rFonts w:ascii="文鼎粗廣告體" w:eastAsia="文鼎粗廣告體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環島大富翁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1.遊戲開始，每位玩家有2000塊</w:t>
            </w:r>
          </w:p>
          <w:p w14:paraId="77B5B373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2.在起點</w:t>
            </w:r>
            <w:bookmarkStart w:id="0" w:name="_GoBack"/>
            <w:bookmarkEnd w:id="0"/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放玩家角色，擲骰子前進</w:t>
            </w:r>
          </w:p>
          <w:p w14:paraId="10B22D8E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3.走到縣市，可花錢當收費站老闆</w:t>
            </w:r>
          </w:p>
          <w:p w14:paraId="1E8A4DEC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4.走到收費站，需付老闆一半費用</w:t>
            </w:r>
          </w:p>
          <w:p w14:paraId="3ADC0617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5.走到車站，可花100往下個車站</w:t>
            </w:r>
          </w:p>
          <w:p w14:paraId="25E27267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6.經過起點時，獲得300塊獎金</w:t>
            </w:r>
          </w:p>
          <w:p w14:paraId="7B4BAF48" w14:textId="77777777" w:rsidR="0051669D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7.付不出收費，即破產撤除收費站</w:t>
            </w:r>
          </w:p>
          <w:p w14:paraId="50652F70" w14:textId="344D93FC" w:rsidR="00326463" w:rsidRPr="0051669D" w:rsidRDefault="0051669D" w:rsidP="0051669D">
            <w:pPr>
              <w:jc w:val="center"/>
              <w:rPr>
                <w:rFonts w:ascii="文鼎粗廣告體" w:eastAsia="文鼎粗廣告體" w:hAnsi="標楷體" w:hint="eastAsia"/>
                <w:sz w:val="30"/>
                <w:szCs w:val="30"/>
              </w:rPr>
            </w:pPr>
            <w:r w:rsidRPr="0051669D">
              <w:rPr>
                <w:rFonts w:ascii="文鼎粗廣告體" w:eastAsia="文鼎粗廣告體" w:hAnsi="標楷體" w:hint="eastAsia"/>
                <w:sz w:val="30"/>
                <w:szCs w:val="30"/>
              </w:rPr>
              <w:t>8.其他玩家都破產了，你就是贏家</w:t>
            </w:r>
          </w:p>
        </w:tc>
        <w:tc>
          <w:tcPr>
            <w:tcW w:w="1660" w:type="dxa"/>
            <w:shd w:val="clear" w:color="auto" w:fill="EDB9E3"/>
            <w:vAlign w:val="center"/>
          </w:tcPr>
          <w:p w14:paraId="54D9B4DA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新竹縣</w:t>
            </w:r>
          </w:p>
          <w:p w14:paraId="3EFBEEE1" w14:textId="31093DBB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500</w:t>
            </w:r>
          </w:p>
        </w:tc>
      </w:tr>
      <w:tr w:rsidR="00EA77BD" w:rsidRPr="00EA77BD" w14:paraId="15CAC226" w14:textId="77777777" w:rsidTr="0051669D">
        <w:trPr>
          <w:trHeight w:val="1912"/>
        </w:trPr>
        <w:tc>
          <w:tcPr>
            <w:tcW w:w="1661" w:type="dxa"/>
            <w:shd w:val="clear" w:color="auto" w:fill="CCECFF"/>
            <w:vAlign w:val="center"/>
          </w:tcPr>
          <w:p w14:paraId="2FCA947F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花蓮縣</w:t>
            </w:r>
          </w:p>
          <w:p w14:paraId="5ED34097" w14:textId="39A9A929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6961CCD3" w14:textId="68616475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</w:p>
        </w:tc>
        <w:tc>
          <w:tcPr>
            <w:tcW w:w="1660" w:type="dxa"/>
            <w:shd w:val="clear" w:color="auto" w:fill="FCAAB8"/>
            <w:vAlign w:val="center"/>
          </w:tcPr>
          <w:p w14:paraId="67FBB109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苗栗縣</w:t>
            </w:r>
          </w:p>
          <w:p w14:paraId="3DC3A62C" w14:textId="5A4E76F2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300</w:t>
            </w:r>
          </w:p>
        </w:tc>
      </w:tr>
      <w:tr w:rsidR="00EA77BD" w:rsidRPr="00EA77BD" w14:paraId="27BA9972" w14:textId="77777777" w:rsidTr="0051669D">
        <w:trPr>
          <w:trHeight w:val="1912"/>
        </w:trPr>
        <w:tc>
          <w:tcPr>
            <w:tcW w:w="1661" w:type="dxa"/>
            <w:shd w:val="clear" w:color="auto" w:fill="CCECFF"/>
            <w:vAlign w:val="center"/>
          </w:tcPr>
          <w:p w14:paraId="2F4D6E49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臺東縣</w:t>
            </w:r>
          </w:p>
          <w:p w14:paraId="3997C327" w14:textId="61C97473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300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0E268903" w14:textId="2A09F5DB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</w:p>
        </w:tc>
        <w:tc>
          <w:tcPr>
            <w:tcW w:w="1660" w:type="dxa"/>
            <w:shd w:val="clear" w:color="auto" w:fill="DBB2F4"/>
            <w:vAlign w:val="center"/>
          </w:tcPr>
          <w:p w14:paraId="7762E365" w14:textId="6DBAB718" w:rsidR="00EA77BD" w:rsidRPr="00EA77BD" w:rsidRDefault="0051669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>
              <w:rPr>
                <w:rFonts w:ascii="文鼎粗廣告體" w:eastAsia="文鼎粗廣告體" w:hAnsi="標楷體" w:hint="eastAsia"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488D00E7" wp14:editId="6F36E0B6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645160</wp:posOffset>
                  </wp:positionV>
                  <wp:extent cx="1013460" cy="639445"/>
                  <wp:effectExtent l="0" t="0" r="0" b="8255"/>
                  <wp:wrapNone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4台中車站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3460" cy="639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7BD"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臺中車站</w:t>
            </w:r>
          </w:p>
        </w:tc>
      </w:tr>
      <w:tr w:rsidR="00EA77BD" w:rsidRPr="00EA77BD" w14:paraId="0220C8C3" w14:textId="77777777" w:rsidTr="0051669D">
        <w:trPr>
          <w:trHeight w:val="1912"/>
        </w:trPr>
        <w:tc>
          <w:tcPr>
            <w:tcW w:w="1661" w:type="dxa"/>
            <w:shd w:val="clear" w:color="auto" w:fill="CCFFCC"/>
            <w:vAlign w:val="center"/>
          </w:tcPr>
          <w:p w14:paraId="5B05A7CB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屏東縣</w:t>
            </w:r>
          </w:p>
          <w:p w14:paraId="002CD735" w14:textId="2EEB7D6A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400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5348ADBF" w14:textId="169D8FC6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</w:p>
        </w:tc>
        <w:tc>
          <w:tcPr>
            <w:tcW w:w="1660" w:type="dxa"/>
            <w:shd w:val="clear" w:color="auto" w:fill="FCAAB8"/>
            <w:vAlign w:val="center"/>
          </w:tcPr>
          <w:p w14:paraId="263E59A6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臺中市</w:t>
            </w:r>
          </w:p>
          <w:p w14:paraId="4101EE53" w14:textId="2060549D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800</w:t>
            </w:r>
          </w:p>
        </w:tc>
      </w:tr>
      <w:tr w:rsidR="00EA77BD" w:rsidRPr="00EA77BD" w14:paraId="58FA285F" w14:textId="77777777" w:rsidTr="0051669D">
        <w:trPr>
          <w:trHeight w:val="1912"/>
        </w:trPr>
        <w:tc>
          <w:tcPr>
            <w:tcW w:w="1661" w:type="dxa"/>
            <w:shd w:val="clear" w:color="auto" w:fill="CCFFCC"/>
            <w:vAlign w:val="center"/>
          </w:tcPr>
          <w:p w14:paraId="27216AA2" w14:textId="7777777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高雄市</w:t>
            </w:r>
          </w:p>
          <w:p w14:paraId="49FA3683" w14:textId="69D7CE49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800</w:t>
            </w:r>
          </w:p>
        </w:tc>
        <w:tc>
          <w:tcPr>
            <w:tcW w:w="4981" w:type="dxa"/>
            <w:gridSpan w:val="3"/>
            <w:vMerge/>
            <w:shd w:val="clear" w:color="auto" w:fill="auto"/>
            <w:vAlign w:val="center"/>
          </w:tcPr>
          <w:p w14:paraId="1F0A2A4A" w14:textId="734A8EB6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</w:p>
        </w:tc>
        <w:tc>
          <w:tcPr>
            <w:tcW w:w="1660" w:type="dxa"/>
            <w:shd w:val="clear" w:color="auto" w:fill="FCAAB8"/>
            <w:vAlign w:val="center"/>
          </w:tcPr>
          <w:p w14:paraId="1B562EB1" w14:textId="09A656E7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南投縣</w:t>
            </w:r>
          </w:p>
          <w:p w14:paraId="347DCBA4" w14:textId="28C9B0BF" w:rsidR="00EA77BD" w:rsidRPr="00EA77BD" w:rsidRDefault="00EA77BD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300</w:t>
            </w:r>
          </w:p>
        </w:tc>
      </w:tr>
      <w:tr w:rsidR="003A562B" w:rsidRPr="00EA77BD" w14:paraId="353A5C83" w14:textId="77777777" w:rsidTr="0051669D">
        <w:trPr>
          <w:trHeight w:val="1912"/>
        </w:trPr>
        <w:tc>
          <w:tcPr>
            <w:tcW w:w="1661" w:type="dxa"/>
            <w:shd w:val="clear" w:color="auto" w:fill="DBB2F4"/>
            <w:vAlign w:val="center"/>
          </w:tcPr>
          <w:p w14:paraId="5D0715CA" w14:textId="346252D4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高雄車站</w:t>
            </w:r>
            <w:r w:rsidR="0051669D">
              <w:rPr>
                <w:rFonts w:ascii="文鼎粗廣告體" w:eastAsia="文鼎粗廣告體" w:hAnsi="標楷體" w:hint="eastAsia"/>
                <w:noProof/>
                <w:sz w:val="40"/>
                <w:szCs w:val="40"/>
              </w:rPr>
              <w:drawing>
                <wp:inline distT="0" distB="0" distL="0" distR="0" wp14:anchorId="3B105AEB" wp14:editId="7D7CC348">
                  <wp:extent cx="942975" cy="477034"/>
                  <wp:effectExtent l="0" t="0" r="0" b="0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ch4高雄車站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972117" cy="491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1" w:type="dxa"/>
            <w:shd w:val="clear" w:color="auto" w:fill="CCFFCC"/>
            <w:vAlign w:val="center"/>
          </w:tcPr>
          <w:p w14:paraId="2F4A523D" w14:textId="77777777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臺南市</w:t>
            </w:r>
          </w:p>
          <w:p w14:paraId="73DBC6BD" w14:textId="62D3D298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600</w:t>
            </w:r>
          </w:p>
        </w:tc>
        <w:tc>
          <w:tcPr>
            <w:tcW w:w="1660" w:type="dxa"/>
            <w:shd w:val="clear" w:color="auto" w:fill="CCFFCC"/>
            <w:vAlign w:val="center"/>
          </w:tcPr>
          <w:p w14:paraId="5EEE0FDC" w14:textId="77777777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嘉義縣</w:t>
            </w:r>
          </w:p>
          <w:p w14:paraId="0BBD8B32" w14:textId="6DE344AF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400</w:t>
            </w:r>
          </w:p>
        </w:tc>
        <w:tc>
          <w:tcPr>
            <w:tcW w:w="1660" w:type="dxa"/>
            <w:shd w:val="clear" w:color="auto" w:fill="FCAAB8"/>
            <w:vAlign w:val="center"/>
          </w:tcPr>
          <w:p w14:paraId="42CEDEA4" w14:textId="77777777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雲林縣</w:t>
            </w:r>
          </w:p>
          <w:p w14:paraId="4BA2C73A" w14:textId="7D364F14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300</w:t>
            </w:r>
          </w:p>
        </w:tc>
        <w:tc>
          <w:tcPr>
            <w:tcW w:w="1660" w:type="dxa"/>
            <w:shd w:val="clear" w:color="auto" w:fill="FCAAB8"/>
            <w:vAlign w:val="center"/>
          </w:tcPr>
          <w:p w14:paraId="5178F83F" w14:textId="77777777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彰化縣</w:t>
            </w:r>
          </w:p>
          <w:p w14:paraId="2CC24E16" w14:textId="28D85ED5" w:rsidR="00E04684" w:rsidRPr="00EA77BD" w:rsidRDefault="00E04684" w:rsidP="0051669D">
            <w:pPr>
              <w:jc w:val="center"/>
              <w:rPr>
                <w:rFonts w:ascii="文鼎粗廣告體" w:eastAsia="文鼎粗廣告體" w:hAnsi="標楷體"/>
                <w:sz w:val="40"/>
                <w:szCs w:val="40"/>
              </w:rPr>
            </w:pPr>
            <w:r w:rsidRPr="00EA77BD">
              <w:rPr>
                <w:rFonts w:ascii="文鼎粗廣告體" w:eastAsia="文鼎粗廣告體" w:hAnsi="標楷體" w:hint="eastAsia"/>
                <w:sz w:val="40"/>
                <w:szCs w:val="40"/>
              </w:rPr>
              <w:t>400</w:t>
            </w:r>
          </w:p>
        </w:tc>
      </w:tr>
    </w:tbl>
    <w:p w14:paraId="1AFBE21D" w14:textId="77777777" w:rsidR="007E7B1B" w:rsidRPr="00806B0C" w:rsidRDefault="007E7B1B" w:rsidP="00806B0C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806B0C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326463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51669D"/>
    <w:rsid w:val="00621B6E"/>
    <w:rsid w:val="00642D71"/>
    <w:rsid w:val="006B7289"/>
    <w:rsid w:val="006C26C0"/>
    <w:rsid w:val="006D2C7D"/>
    <w:rsid w:val="00701F81"/>
    <w:rsid w:val="00727DC2"/>
    <w:rsid w:val="007E7B1B"/>
    <w:rsid w:val="00806B0C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3559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A77BD"/>
    <w:rsid w:val="00EB308B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2022-03-21T03:11:00Z</dcterms:created>
  <dcterms:modified xsi:type="dcterms:W3CDTF">2022-03-28T03:12:00Z</dcterms:modified>
</cp:coreProperties>
</file>