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85" w:type="dxa"/>
        <w:tblLook w:val="04A0" w:firstRow="1" w:lastRow="0" w:firstColumn="1" w:lastColumn="0" w:noHBand="0" w:noVBand="1"/>
      </w:tblPr>
      <w:tblGrid>
        <w:gridCol w:w="1544"/>
        <w:gridCol w:w="1613"/>
        <w:gridCol w:w="1887"/>
        <w:gridCol w:w="1454"/>
        <w:gridCol w:w="1887"/>
      </w:tblGrid>
      <w:tr w:rsidR="00FA495C" w:rsidRPr="000E654F" w:rsidTr="007D6FCC">
        <w:trPr>
          <w:trHeight w:val="1599"/>
        </w:trPr>
        <w:tc>
          <w:tcPr>
            <w:tcW w:w="1544" w:type="dxa"/>
            <w:shd w:val="clear" w:color="auto" w:fill="FF0000"/>
          </w:tcPr>
          <w:p w:rsidR="00804E40" w:rsidRPr="000E654F" w:rsidRDefault="009A1058" w:rsidP="000E654F">
            <w:pPr>
              <w:spacing w:line="400" w:lineRule="exact"/>
              <w:rPr>
                <w:rFonts w:ascii="文鼎甜妞體P" w:eastAsia="文鼎甜妞體P" w:hint="eastAsia"/>
                <w:color w:val="0099FF"/>
                <w:sz w:val="32"/>
                <w:szCs w:val="32"/>
              </w:rPr>
            </w:pPr>
            <w:r>
              <w:rPr>
                <w:rFonts w:ascii="文鼎甜妞體P" w:eastAsia="文鼎甜妞體P" w:hint="eastAsia"/>
                <w:color w:val="0099FF"/>
                <w:sz w:val="32"/>
                <w:szCs w:val="32"/>
              </w:rPr>
              <w:t>起點</w:t>
            </w:r>
            <w:bookmarkStart w:id="0" w:name="_GoBack"/>
            <w:bookmarkEnd w:id="0"/>
          </w:p>
        </w:tc>
        <w:tc>
          <w:tcPr>
            <w:tcW w:w="1613" w:type="dxa"/>
            <w:shd w:val="clear" w:color="auto" w:fill="FF0000"/>
          </w:tcPr>
          <w:p w:rsidR="00804E40" w:rsidRPr="000E654F" w:rsidRDefault="00804E40" w:rsidP="000E654F">
            <w:pPr>
              <w:spacing w:line="400" w:lineRule="exact"/>
              <w:rPr>
                <w:rFonts w:ascii="文鼎甜妞體P" w:eastAsia="文鼎甜妞體P" w:hint="eastAsia"/>
                <w:color w:val="0099FF"/>
                <w:sz w:val="32"/>
                <w:szCs w:val="32"/>
              </w:rPr>
            </w:pPr>
            <w:r w:rsidRPr="000E654F">
              <w:rPr>
                <w:rFonts w:ascii="文鼎甜妞體P" w:eastAsia="文鼎甜妞體P" w:hint="eastAsia"/>
                <w:color w:val="0099FF"/>
                <w:sz w:val="32"/>
                <w:szCs w:val="32"/>
              </w:rPr>
              <w:t>完成Cww噴</w:t>
            </w:r>
          </w:p>
          <w:p w:rsidR="00804E40" w:rsidRPr="000E654F" w:rsidRDefault="00804E40" w:rsidP="000E654F">
            <w:pPr>
              <w:spacing w:line="400" w:lineRule="exact"/>
              <w:rPr>
                <w:rFonts w:ascii="文鼎甜妞體P" w:eastAsia="文鼎甜妞體P" w:hint="eastAsia"/>
                <w:color w:val="0099FF"/>
                <w:sz w:val="32"/>
                <w:szCs w:val="32"/>
              </w:rPr>
            </w:pPr>
            <w:r w:rsidRPr="000E654F">
              <w:rPr>
                <w:rFonts w:ascii="文鼎甜妞體P" w:eastAsia="文鼎甜妞體P" w:hint="eastAsia"/>
                <w:color w:val="0099FF"/>
                <w:sz w:val="32"/>
                <w:szCs w:val="32"/>
              </w:rPr>
              <w:t>加1格</w:t>
            </w:r>
          </w:p>
        </w:tc>
        <w:tc>
          <w:tcPr>
            <w:tcW w:w="1887" w:type="dxa"/>
            <w:shd w:val="clear" w:color="auto" w:fill="FF0000"/>
          </w:tcPr>
          <w:p w:rsidR="00804E40" w:rsidRPr="000E654F" w:rsidRDefault="00FA495C" w:rsidP="000E654F">
            <w:pPr>
              <w:spacing w:line="400" w:lineRule="exact"/>
              <w:rPr>
                <w:rFonts w:ascii="文鼎甜妞體P" w:eastAsia="文鼎甜妞體P" w:hint="eastAsia"/>
                <w:color w:val="0099FF"/>
                <w:sz w:val="32"/>
                <w:szCs w:val="32"/>
              </w:rPr>
            </w:pPr>
            <w:r>
              <w:rPr>
                <w:rFonts w:ascii="文鼎甜妞體P" w:eastAsia="文鼎甜妞體P" w:hint="eastAsia"/>
                <w:noProof/>
                <w:color w:val="0099FF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124156</wp:posOffset>
                  </wp:positionH>
                  <wp:positionV relativeFrom="paragraph">
                    <wp:posOffset>1010920</wp:posOffset>
                  </wp:positionV>
                  <wp:extent cx="1915795" cy="1271270"/>
                  <wp:effectExtent l="0" t="0" r="8255" b="508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20px-Peugeot_908_Le_Mans_2009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795" cy="127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4E40" w:rsidRPr="000E654F">
              <w:rPr>
                <w:rFonts w:ascii="文鼎甜妞體P" w:eastAsia="文鼎甜妞體P" w:hint="eastAsia"/>
                <w:color w:val="0099FF"/>
                <w:sz w:val="32"/>
                <w:szCs w:val="32"/>
              </w:rPr>
              <w:t>用</w:t>
            </w:r>
            <w:r w:rsidR="003A5983" w:rsidRPr="000E654F">
              <w:rPr>
                <w:rFonts w:ascii="文鼎甜妞體P" w:eastAsia="文鼎甜妞體P" w:hint="eastAsia"/>
                <w:color w:val="0099FF"/>
                <w:sz w:val="32"/>
                <w:szCs w:val="32"/>
              </w:rPr>
              <w:t>500000科技點買白鴿</w:t>
            </w:r>
          </w:p>
        </w:tc>
        <w:tc>
          <w:tcPr>
            <w:tcW w:w="1453" w:type="dxa"/>
            <w:shd w:val="clear" w:color="auto" w:fill="FF0000"/>
          </w:tcPr>
          <w:p w:rsidR="00804E40" w:rsidRPr="000E654F" w:rsidRDefault="003A5983" w:rsidP="000E654F">
            <w:pPr>
              <w:spacing w:line="400" w:lineRule="exact"/>
              <w:rPr>
                <w:rFonts w:ascii="文鼎甜妞體P" w:eastAsia="文鼎甜妞體P" w:hint="eastAsia"/>
                <w:color w:val="0099FF"/>
                <w:sz w:val="32"/>
                <w:szCs w:val="32"/>
              </w:rPr>
            </w:pPr>
            <w:r w:rsidRPr="000E654F">
              <w:rPr>
                <w:rFonts w:ascii="文鼎甜妞體P" w:eastAsia="文鼎甜妞體P" w:hint="eastAsia"/>
                <w:color w:val="0099FF"/>
                <w:sz w:val="32"/>
                <w:szCs w:val="32"/>
              </w:rPr>
              <w:t>撞到退5格</w:t>
            </w:r>
          </w:p>
        </w:tc>
        <w:tc>
          <w:tcPr>
            <w:tcW w:w="1887" w:type="dxa"/>
            <w:shd w:val="clear" w:color="auto" w:fill="FF0000"/>
          </w:tcPr>
          <w:p w:rsidR="00804E40" w:rsidRPr="000E654F" w:rsidRDefault="0068003C" w:rsidP="000E654F">
            <w:pPr>
              <w:spacing w:line="400" w:lineRule="exact"/>
              <w:rPr>
                <w:rFonts w:ascii="文鼎甜妞體P" w:eastAsia="文鼎甜妞體P" w:hint="eastAsia"/>
                <w:color w:val="0099FF"/>
                <w:sz w:val="32"/>
                <w:szCs w:val="32"/>
              </w:rPr>
            </w:pPr>
            <w:r w:rsidRPr="000E654F">
              <w:rPr>
                <w:rFonts w:ascii="文鼎甜妞體P" w:eastAsia="文鼎甜妞體P" w:hint="eastAsia"/>
                <w:color w:val="0099FF"/>
                <w:sz w:val="32"/>
                <w:szCs w:val="32"/>
              </w:rPr>
              <w:t>完成雙煞彈射加6000科技點</w:t>
            </w:r>
          </w:p>
        </w:tc>
      </w:tr>
      <w:tr w:rsidR="000E654F" w:rsidRPr="000E654F" w:rsidTr="007D6FCC">
        <w:trPr>
          <w:trHeight w:val="1777"/>
        </w:trPr>
        <w:tc>
          <w:tcPr>
            <w:tcW w:w="1544" w:type="dxa"/>
            <w:shd w:val="clear" w:color="auto" w:fill="66FFFF"/>
          </w:tcPr>
          <w:p w:rsidR="00804E40" w:rsidRPr="007D6FCC" w:rsidRDefault="0068003C" w:rsidP="000E654F">
            <w:pPr>
              <w:spacing w:line="400" w:lineRule="exact"/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</w:pPr>
            <w:r w:rsidRPr="007D6FCC"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  <w:t>更新暫停</w:t>
            </w:r>
            <w:proofErr w:type="gramStart"/>
            <w:r w:rsidRPr="007D6FCC"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  <w:t>三</w:t>
            </w:r>
            <w:proofErr w:type="gramEnd"/>
            <w:r w:rsidRPr="007D6FCC"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  <w:t>回合</w:t>
            </w:r>
          </w:p>
        </w:tc>
        <w:tc>
          <w:tcPr>
            <w:tcW w:w="4954" w:type="dxa"/>
            <w:gridSpan w:val="3"/>
            <w:vMerge w:val="restart"/>
            <w:shd w:val="clear" w:color="auto" w:fill="0D0D0D" w:themeFill="text1" w:themeFillTint="F2"/>
          </w:tcPr>
          <w:p w:rsidR="00C75A52" w:rsidRDefault="00C75A52" w:rsidP="000E654F">
            <w:pPr>
              <w:spacing w:line="400" w:lineRule="exact"/>
              <w:rPr>
                <w:rFonts w:ascii="文鼎甜妞體P" w:eastAsia="文鼎甜妞體P"/>
                <w:noProof/>
                <w:color w:val="0099FF"/>
                <w:sz w:val="32"/>
                <w:szCs w:val="32"/>
              </w:rPr>
            </w:pPr>
          </w:p>
          <w:p w:rsidR="00804E40" w:rsidRPr="000E654F" w:rsidRDefault="00C75A52" w:rsidP="000E654F">
            <w:pPr>
              <w:spacing w:line="400" w:lineRule="exact"/>
              <w:rPr>
                <w:rFonts w:ascii="文鼎甜妞體P" w:eastAsia="文鼎甜妞體P" w:hint="eastAsia"/>
                <w:color w:val="0099FF"/>
                <w:sz w:val="32"/>
                <w:szCs w:val="32"/>
              </w:rPr>
            </w:pPr>
            <w:r>
              <w:rPr>
                <w:rFonts w:ascii="文鼎甜妞體P" w:eastAsia="文鼎甜妞體P" w:hint="eastAsia"/>
                <w:noProof/>
                <w:color w:val="0099FF"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948994</wp:posOffset>
                  </wp:positionH>
                  <wp:positionV relativeFrom="paragraph">
                    <wp:posOffset>5029228</wp:posOffset>
                  </wp:positionV>
                  <wp:extent cx="2095500" cy="1181100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20px-Nissan_GT-R_NisMo_Mondial_auto_2016_(1-2)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文鼎甜妞體P" w:eastAsia="文鼎甜妞體P" w:hint="eastAsia"/>
                <w:noProof/>
                <w:color w:val="0099FF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1176020</wp:posOffset>
                  </wp:positionH>
                  <wp:positionV relativeFrom="paragraph">
                    <wp:posOffset>3713176</wp:posOffset>
                  </wp:positionV>
                  <wp:extent cx="1801079" cy="1200647"/>
                  <wp:effectExtent l="0" t="0" r="889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09_Audi_R8_LMS_GT3_-_Flickr_-_exfordy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079" cy="1200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495C">
              <w:rPr>
                <w:rFonts w:ascii="文鼎甜妞體P" w:eastAsia="文鼎甜妞體P" w:hint="eastAsia"/>
                <w:noProof/>
                <w:color w:val="0099FF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1128340</wp:posOffset>
                  </wp:positionH>
                  <wp:positionV relativeFrom="paragraph">
                    <wp:posOffset>2437986</wp:posOffset>
                  </wp:positionV>
                  <wp:extent cx="1924098" cy="1287520"/>
                  <wp:effectExtent l="0" t="0" r="0" b="825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oenigsegg_One-1_-_Genève_2014_-_01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98" cy="128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495C">
              <w:rPr>
                <w:rFonts w:ascii="文鼎甜妞體P" w:eastAsia="文鼎甜妞體P" w:hint="eastAsia"/>
                <w:noProof/>
                <w:color w:val="0099FF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1128450</wp:posOffset>
                  </wp:positionH>
                  <wp:positionV relativeFrom="paragraph">
                    <wp:posOffset>1261276</wp:posOffset>
                  </wp:positionV>
                  <wp:extent cx="1945005" cy="1160890"/>
                  <wp:effectExtent l="0" t="0" r="0" b="127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oyota_Prius_Prime_WAS_2017_1584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70" cy="116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87" w:type="dxa"/>
            <w:shd w:val="clear" w:color="auto" w:fill="262626" w:themeFill="text1" w:themeFillTint="D9"/>
          </w:tcPr>
          <w:p w:rsidR="00804E40" w:rsidRPr="000E654F" w:rsidRDefault="00427316" w:rsidP="000E654F">
            <w:pPr>
              <w:spacing w:line="400" w:lineRule="exact"/>
              <w:rPr>
                <w:rFonts w:ascii="文鼎甜妞體P" w:eastAsia="文鼎甜妞體P" w:hint="eastAsia"/>
                <w:color w:val="0099FF"/>
                <w:sz w:val="32"/>
                <w:szCs w:val="32"/>
              </w:rPr>
            </w:pPr>
            <w:r w:rsidRPr="000E654F">
              <w:rPr>
                <w:rFonts w:ascii="文鼎甜妞體P" w:eastAsia="文鼎甜妞體P" w:hint="eastAsia"/>
                <w:color w:val="0099FF"/>
                <w:sz w:val="32"/>
                <w:szCs w:val="32"/>
              </w:rPr>
              <w:t>耍白</w:t>
            </w:r>
            <w:proofErr w:type="gramStart"/>
            <w:r w:rsidRPr="000E654F">
              <w:rPr>
                <w:rFonts w:ascii="文鼎甜妞體P" w:eastAsia="文鼎甜妞體P" w:hint="eastAsia"/>
                <w:color w:val="0099FF"/>
                <w:sz w:val="32"/>
                <w:szCs w:val="32"/>
              </w:rPr>
              <w:t>癡</w:t>
            </w:r>
            <w:proofErr w:type="gramEnd"/>
          </w:p>
        </w:tc>
      </w:tr>
      <w:tr w:rsidR="000E654F" w:rsidRPr="000E654F" w:rsidTr="007D6FCC">
        <w:trPr>
          <w:trHeight w:val="1599"/>
        </w:trPr>
        <w:tc>
          <w:tcPr>
            <w:tcW w:w="1544" w:type="dxa"/>
            <w:shd w:val="clear" w:color="auto" w:fill="66FFFF"/>
          </w:tcPr>
          <w:p w:rsidR="00804E40" w:rsidRPr="007D6FCC" w:rsidRDefault="003A5983" w:rsidP="000E654F">
            <w:pPr>
              <w:spacing w:line="400" w:lineRule="exact"/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</w:pPr>
            <w:r w:rsidRPr="007D6FCC"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  <w:t>輸了扣6000</w:t>
            </w:r>
          </w:p>
          <w:p w:rsidR="003A5983" w:rsidRPr="007D6FCC" w:rsidRDefault="003A5983" w:rsidP="000E654F">
            <w:pPr>
              <w:spacing w:line="400" w:lineRule="exact"/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</w:pPr>
            <w:r w:rsidRPr="007D6FCC"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  <w:t>科技點</w:t>
            </w:r>
          </w:p>
        </w:tc>
        <w:tc>
          <w:tcPr>
            <w:tcW w:w="4954" w:type="dxa"/>
            <w:gridSpan w:val="3"/>
            <w:vMerge/>
            <w:shd w:val="clear" w:color="auto" w:fill="0D0D0D" w:themeFill="text1" w:themeFillTint="F2"/>
          </w:tcPr>
          <w:p w:rsidR="00804E40" w:rsidRPr="000E654F" w:rsidRDefault="00804E40" w:rsidP="000E654F">
            <w:pPr>
              <w:spacing w:line="400" w:lineRule="exact"/>
              <w:rPr>
                <w:rFonts w:ascii="文鼎甜妞體P" w:eastAsia="文鼎甜妞體P" w:hint="eastAsia"/>
                <w:color w:val="0099FF"/>
                <w:sz w:val="32"/>
                <w:szCs w:val="32"/>
              </w:rPr>
            </w:pPr>
          </w:p>
        </w:tc>
        <w:tc>
          <w:tcPr>
            <w:tcW w:w="1887" w:type="dxa"/>
            <w:shd w:val="clear" w:color="auto" w:fill="262626" w:themeFill="text1" w:themeFillTint="D9"/>
          </w:tcPr>
          <w:p w:rsidR="00804E40" w:rsidRPr="000E654F" w:rsidRDefault="00427316" w:rsidP="000E654F">
            <w:pPr>
              <w:spacing w:line="400" w:lineRule="exact"/>
              <w:rPr>
                <w:rFonts w:ascii="文鼎甜妞體P" w:eastAsia="文鼎甜妞體P" w:hint="eastAsia"/>
                <w:color w:val="0099FF"/>
                <w:sz w:val="32"/>
                <w:szCs w:val="32"/>
              </w:rPr>
            </w:pPr>
            <w:r w:rsidRPr="000E654F">
              <w:rPr>
                <w:rFonts w:ascii="文鼎甜妞體P" w:eastAsia="文鼎甜妞體P" w:hint="eastAsia"/>
                <w:color w:val="0099FF"/>
                <w:sz w:val="32"/>
                <w:szCs w:val="32"/>
              </w:rPr>
              <w:t>耍白</w:t>
            </w:r>
            <w:proofErr w:type="gramStart"/>
            <w:r w:rsidRPr="000E654F">
              <w:rPr>
                <w:rFonts w:ascii="文鼎甜妞體P" w:eastAsia="文鼎甜妞體P" w:hint="eastAsia"/>
                <w:color w:val="0099FF"/>
                <w:sz w:val="32"/>
                <w:szCs w:val="32"/>
              </w:rPr>
              <w:t>癡</w:t>
            </w:r>
            <w:proofErr w:type="gramEnd"/>
          </w:p>
        </w:tc>
      </w:tr>
      <w:tr w:rsidR="000E654F" w:rsidRPr="000E654F" w:rsidTr="007D6FCC">
        <w:trPr>
          <w:trHeight w:val="1599"/>
        </w:trPr>
        <w:tc>
          <w:tcPr>
            <w:tcW w:w="1544" w:type="dxa"/>
            <w:shd w:val="clear" w:color="auto" w:fill="66FFFF"/>
          </w:tcPr>
          <w:p w:rsidR="00804E40" w:rsidRPr="007D6FCC" w:rsidRDefault="00427316" w:rsidP="000E654F">
            <w:pPr>
              <w:spacing w:line="400" w:lineRule="exact"/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</w:pPr>
            <w:r w:rsidRPr="007D6FCC"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  <w:t>下載停五回合</w:t>
            </w:r>
          </w:p>
        </w:tc>
        <w:tc>
          <w:tcPr>
            <w:tcW w:w="4954" w:type="dxa"/>
            <w:gridSpan w:val="3"/>
            <w:vMerge/>
            <w:shd w:val="clear" w:color="auto" w:fill="0D0D0D" w:themeFill="text1" w:themeFillTint="F2"/>
          </w:tcPr>
          <w:p w:rsidR="00804E40" w:rsidRPr="000E654F" w:rsidRDefault="00804E40" w:rsidP="000E654F">
            <w:pPr>
              <w:spacing w:line="400" w:lineRule="exact"/>
              <w:rPr>
                <w:rFonts w:ascii="文鼎甜妞體P" w:eastAsia="文鼎甜妞體P" w:hint="eastAsia"/>
                <w:color w:val="0099FF"/>
                <w:sz w:val="32"/>
                <w:szCs w:val="32"/>
              </w:rPr>
            </w:pPr>
          </w:p>
        </w:tc>
        <w:tc>
          <w:tcPr>
            <w:tcW w:w="1887" w:type="dxa"/>
            <w:shd w:val="clear" w:color="auto" w:fill="262626" w:themeFill="text1" w:themeFillTint="D9"/>
          </w:tcPr>
          <w:p w:rsidR="00804E40" w:rsidRPr="000E654F" w:rsidRDefault="0068003C" w:rsidP="000E654F">
            <w:pPr>
              <w:spacing w:line="400" w:lineRule="exact"/>
              <w:rPr>
                <w:rFonts w:ascii="文鼎甜妞體P" w:eastAsia="文鼎甜妞體P" w:hint="eastAsia"/>
                <w:color w:val="0099FF"/>
                <w:sz w:val="32"/>
                <w:szCs w:val="32"/>
              </w:rPr>
            </w:pPr>
            <w:r w:rsidRPr="000E654F">
              <w:rPr>
                <w:rFonts w:ascii="文鼎甜妞體P" w:eastAsia="文鼎甜妞體P" w:hint="eastAsia"/>
                <w:color w:val="0099FF"/>
                <w:sz w:val="32"/>
                <w:szCs w:val="32"/>
              </w:rPr>
              <w:t>人數不足</w:t>
            </w:r>
          </w:p>
          <w:p w:rsidR="0068003C" w:rsidRPr="000E654F" w:rsidRDefault="0068003C" w:rsidP="000E654F">
            <w:pPr>
              <w:spacing w:line="400" w:lineRule="exact"/>
              <w:rPr>
                <w:rFonts w:ascii="文鼎甜妞體P" w:eastAsia="文鼎甜妞體P" w:hint="eastAsia"/>
                <w:color w:val="0099FF"/>
                <w:sz w:val="32"/>
                <w:szCs w:val="32"/>
              </w:rPr>
            </w:pPr>
            <w:r w:rsidRPr="000E654F">
              <w:rPr>
                <w:rFonts w:ascii="文鼎甜妞體P" w:eastAsia="文鼎甜妞體P" w:hint="eastAsia"/>
                <w:color w:val="0099FF"/>
                <w:sz w:val="32"/>
                <w:szCs w:val="32"/>
              </w:rPr>
              <w:t>重</w:t>
            </w:r>
            <w:proofErr w:type="gramStart"/>
            <w:r w:rsidRPr="000E654F">
              <w:rPr>
                <w:rFonts w:ascii="文鼎甜妞體P" w:eastAsia="文鼎甜妞體P" w:hint="eastAsia"/>
                <w:color w:val="0099FF"/>
                <w:sz w:val="32"/>
                <w:szCs w:val="32"/>
              </w:rPr>
              <w:t>骰</w:t>
            </w:r>
            <w:proofErr w:type="gramEnd"/>
            <w:r w:rsidRPr="000E654F">
              <w:rPr>
                <w:rFonts w:ascii="文鼎甜妞體P" w:eastAsia="文鼎甜妞體P" w:hint="eastAsia"/>
                <w:color w:val="0099FF"/>
                <w:sz w:val="32"/>
                <w:szCs w:val="32"/>
              </w:rPr>
              <w:t>一次</w:t>
            </w:r>
          </w:p>
        </w:tc>
      </w:tr>
      <w:tr w:rsidR="000E654F" w:rsidRPr="000E654F" w:rsidTr="007D6FCC">
        <w:trPr>
          <w:trHeight w:val="1599"/>
        </w:trPr>
        <w:tc>
          <w:tcPr>
            <w:tcW w:w="1544" w:type="dxa"/>
            <w:shd w:val="clear" w:color="auto" w:fill="66FFFF"/>
          </w:tcPr>
          <w:p w:rsidR="00804E40" w:rsidRPr="007D6FCC" w:rsidRDefault="0068003C" w:rsidP="000E654F">
            <w:pPr>
              <w:spacing w:line="400" w:lineRule="exact"/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</w:pPr>
            <w:r w:rsidRPr="007D6FCC"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  <w:t>到</w:t>
            </w:r>
            <w:proofErr w:type="gramStart"/>
            <w:r w:rsidRPr="007D6FCC"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  <w:t>休閒區停</w:t>
            </w:r>
            <w:proofErr w:type="gramEnd"/>
            <w:r w:rsidRPr="007D6FCC"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  <w:t>五回合</w:t>
            </w:r>
          </w:p>
        </w:tc>
        <w:tc>
          <w:tcPr>
            <w:tcW w:w="4954" w:type="dxa"/>
            <w:gridSpan w:val="3"/>
            <w:vMerge/>
            <w:shd w:val="clear" w:color="auto" w:fill="0D0D0D" w:themeFill="text1" w:themeFillTint="F2"/>
          </w:tcPr>
          <w:p w:rsidR="00804E40" w:rsidRPr="000E654F" w:rsidRDefault="00804E40" w:rsidP="000E654F">
            <w:pPr>
              <w:spacing w:line="400" w:lineRule="exact"/>
              <w:rPr>
                <w:rFonts w:ascii="文鼎甜妞體P" w:eastAsia="文鼎甜妞體P" w:hint="eastAsia"/>
                <w:color w:val="0099FF"/>
                <w:sz w:val="32"/>
                <w:szCs w:val="32"/>
              </w:rPr>
            </w:pPr>
          </w:p>
        </w:tc>
        <w:tc>
          <w:tcPr>
            <w:tcW w:w="1887" w:type="dxa"/>
            <w:shd w:val="clear" w:color="auto" w:fill="262626" w:themeFill="text1" w:themeFillTint="D9"/>
          </w:tcPr>
          <w:p w:rsidR="00804E40" w:rsidRPr="000E654F" w:rsidRDefault="00427316" w:rsidP="000E654F">
            <w:pPr>
              <w:spacing w:line="400" w:lineRule="exact"/>
              <w:rPr>
                <w:rFonts w:ascii="文鼎甜妞體P" w:eastAsia="文鼎甜妞體P" w:hint="eastAsia"/>
                <w:color w:val="0099FF"/>
                <w:sz w:val="32"/>
                <w:szCs w:val="32"/>
              </w:rPr>
            </w:pPr>
            <w:r w:rsidRPr="000E654F">
              <w:rPr>
                <w:rFonts w:ascii="文鼎甜妞體P" w:eastAsia="文鼎甜妞體P" w:hint="eastAsia"/>
                <w:color w:val="0099FF"/>
                <w:sz w:val="32"/>
                <w:szCs w:val="32"/>
              </w:rPr>
              <w:t>退後三格</w:t>
            </w:r>
          </w:p>
        </w:tc>
      </w:tr>
      <w:tr w:rsidR="000E654F" w:rsidRPr="000E654F" w:rsidTr="007D6FCC">
        <w:trPr>
          <w:trHeight w:val="1777"/>
        </w:trPr>
        <w:tc>
          <w:tcPr>
            <w:tcW w:w="1544" w:type="dxa"/>
            <w:shd w:val="clear" w:color="auto" w:fill="66FFFF"/>
          </w:tcPr>
          <w:p w:rsidR="00804E40" w:rsidRPr="007D6FCC" w:rsidRDefault="00427316" w:rsidP="000E654F">
            <w:pPr>
              <w:spacing w:line="400" w:lineRule="exact"/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</w:pPr>
            <w:r w:rsidRPr="007D6FCC"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  <w:t>輸了</w:t>
            </w:r>
          </w:p>
          <w:p w:rsidR="00427316" w:rsidRPr="007D6FCC" w:rsidRDefault="00427316" w:rsidP="000E654F">
            <w:pPr>
              <w:spacing w:line="400" w:lineRule="exact"/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</w:pPr>
            <w:r w:rsidRPr="007D6FCC"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  <w:t>從began開始</w:t>
            </w:r>
          </w:p>
        </w:tc>
        <w:tc>
          <w:tcPr>
            <w:tcW w:w="4954" w:type="dxa"/>
            <w:gridSpan w:val="3"/>
            <w:vMerge/>
            <w:shd w:val="clear" w:color="auto" w:fill="0D0D0D" w:themeFill="text1" w:themeFillTint="F2"/>
          </w:tcPr>
          <w:p w:rsidR="00804E40" w:rsidRPr="000E654F" w:rsidRDefault="00804E40" w:rsidP="000E654F">
            <w:pPr>
              <w:spacing w:line="400" w:lineRule="exact"/>
              <w:rPr>
                <w:rFonts w:ascii="文鼎甜妞體P" w:eastAsia="文鼎甜妞體P" w:hint="eastAsia"/>
                <w:color w:val="0099FF"/>
                <w:sz w:val="32"/>
                <w:szCs w:val="32"/>
              </w:rPr>
            </w:pPr>
          </w:p>
        </w:tc>
        <w:tc>
          <w:tcPr>
            <w:tcW w:w="1887" w:type="dxa"/>
            <w:shd w:val="clear" w:color="auto" w:fill="262626" w:themeFill="text1" w:themeFillTint="D9"/>
          </w:tcPr>
          <w:p w:rsidR="00804E40" w:rsidRPr="000E654F" w:rsidRDefault="0068003C" w:rsidP="000E654F">
            <w:pPr>
              <w:spacing w:line="400" w:lineRule="exact"/>
              <w:rPr>
                <w:rFonts w:ascii="文鼎甜妞體P" w:eastAsia="文鼎甜妞體P" w:hint="eastAsia"/>
                <w:color w:val="0099FF"/>
                <w:sz w:val="32"/>
                <w:szCs w:val="32"/>
              </w:rPr>
            </w:pPr>
            <w:r w:rsidRPr="000E654F">
              <w:rPr>
                <w:rFonts w:ascii="文鼎甜妞體P" w:eastAsia="文鼎甜妞體P" w:hint="eastAsia"/>
                <w:color w:val="0099FF"/>
                <w:sz w:val="32"/>
                <w:szCs w:val="32"/>
              </w:rPr>
              <w:t>獲得6000科技點</w:t>
            </w:r>
          </w:p>
        </w:tc>
      </w:tr>
      <w:tr w:rsidR="000E654F" w:rsidRPr="000E654F" w:rsidTr="007D6FCC">
        <w:trPr>
          <w:trHeight w:val="1599"/>
        </w:trPr>
        <w:tc>
          <w:tcPr>
            <w:tcW w:w="1544" w:type="dxa"/>
            <w:shd w:val="clear" w:color="auto" w:fill="66FFFF"/>
          </w:tcPr>
          <w:p w:rsidR="00804E40" w:rsidRPr="007D6FCC" w:rsidRDefault="00427316" w:rsidP="000E654F">
            <w:pPr>
              <w:spacing w:line="400" w:lineRule="exact"/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</w:pPr>
            <w:r w:rsidRPr="007D6FCC">
              <w:rPr>
                <w:rFonts w:ascii="文鼎甜妞體P" w:eastAsia="文鼎甜妞體P" w:hint="eastAsia"/>
                <w:color w:val="3B3838" w:themeColor="background2" w:themeShade="40"/>
                <w:sz w:val="32"/>
                <w:szCs w:val="32"/>
              </w:rPr>
              <w:t>進階車子花5000科技點</w:t>
            </w:r>
          </w:p>
        </w:tc>
        <w:tc>
          <w:tcPr>
            <w:tcW w:w="4954" w:type="dxa"/>
            <w:gridSpan w:val="3"/>
            <w:vMerge/>
            <w:shd w:val="clear" w:color="auto" w:fill="0D0D0D" w:themeFill="text1" w:themeFillTint="F2"/>
          </w:tcPr>
          <w:p w:rsidR="00804E40" w:rsidRPr="000E654F" w:rsidRDefault="00804E40" w:rsidP="000E654F">
            <w:pPr>
              <w:spacing w:line="400" w:lineRule="exact"/>
              <w:rPr>
                <w:rFonts w:ascii="文鼎甜妞體P" w:eastAsia="文鼎甜妞體P" w:hint="eastAsia"/>
                <w:color w:val="0099FF"/>
                <w:sz w:val="32"/>
                <w:szCs w:val="32"/>
              </w:rPr>
            </w:pPr>
          </w:p>
        </w:tc>
        <w:tc>
          <w:tcPr>
            <w:tcW w:w="1887" w:type="dxa"/>
            <w:shd w:val="clear" w:color="auto" w:fill="262626" w:themeFill="text1" w:themeFillTint="D9"/>
          </w:tcPr>
          <w:p w:rsidR="00804E40" w:rsidRPr="000E654F" w:rsidRDefault="00427316" w:rsidP="000E654F">
            <w:pPr>
              <w:spacing w:line="400" w:lineRule="exact"/>
              <w:rPr>
                <w:rFonts w:ascii="文鼎甜妞體P" w:eastAsia="文鼎甜妞體P" w:hint="eastAsia"/>
                <w:color w:val="0099FF"/>
                <w:sz w:val="32"/>
                <w:szCs w:val="32"/>
              </w:rPr>
            </w:pPr>
            <w:r w:rsidRPr="000E654F">
              <w:rPr>
                <w:rFonts w:ascii="文鼎甜妞體P" w:eastAsia="文鼎甜妞體P" w:hint="eastAsia"/>
                <w:color w:val="0099FF"/>
                <w:sz w:val="32"/>
                <w:szCs w:val="32"/>
              </w:rPr>
              <w:t>買新車天啟扣500000科技點</w:t>
            </w:r>
          </w:p>
        </w:tc>
      </w:tr>
      <w:tr w:rsidR="007D6FCC" w:rsidRPr="007D6FCC" w:rsidTr="007D6FCC">
        <w:trPr>
          <w:trHeight w:val="1599"/>
        </w:trPr>
        <w:tc>
          <w:tcPr>
            <w:tcW w:w="1544" w:type="dxa"/>
            <w:shd w:val="clear" w:color="auto" w:fill="008080"/>
          </w:tcPr>
          <w:p w:rsidR="00804E40" w:rsidRPr="007D6FCC" w:rsidRDefault="0068003C" w:rsidP="000E654F">
            <w:pPr>
              <w:spacing w:line="400" w:lineRule="exact"/>
              <w:rPr>
                <w:rFonts w:ascii="文鼎甜妞體P" w:eastAsia="文鼎甜妞體P" w:hint="eastAsia"/>
                <w:color w:val="FF0000"/>
                <w:sz w:val="32"/>
                <w:szCs w:val="32"/>
              </w:rPr>
            </w:pPr>
            <w:r w:rsidRPr="007D6FCC">
              <w:rPr>
                <w:rFonts w:ascii="文鼎甜妞體P" w:eastAsia="文鼎甜妞體P" w:hint="eastAsia"/>
                <w:color w:val="FF0000"/>
                <w:sz w:val="32"/>
                <w:szCs w:val="32"/>
              </w:rPr>
              <w:t>贏了重began開始</w:t>
            </w:r>
          </w:p>
        </w:tc>
        <w:tc>
          <w:tcPr>
            <w:tcW w:w="1613" w:type="dxa"/>
            <w:shd w:val="clear" w:color="auto" w:fill="008080"/>
          </w:tcPr>
          <w:p w:rsidR="00804E40" w:rsidRPr="007D6FCC" w:rsidRDefault="00427316" w:rsidP="000E654F">
            <w:pPr>
              <w:spacing w:line="400" w:lineRule="exact"/>
              <w:rPr>
                <w:rFonts w:ascii="文鼎甜妞體P" w:eastAsia="文鼎甜妞體P" w:hint="eastAsia"/>
                <w:color w:val="FF0000"/>
                <w:sz w:val="32"/>
                <w:szCs w:val="32"/>
              </w:rPr>
            </w:pPr>
            <w:r w:rsidRPr="007D6FCC">
              <w:rPr>
                <w:rFonts w:ascii="文鼎甜妞體P" w:eastAsia="文鼎甜妞體P" w:hint="eastAsia"/>
                <w:color w:val="FF0000"/>
                <w:sz w:val="32"/>
                <w:szCs w:val="32"/>
              </w:rPr>
              <w:t>人數不足</w:t>
            </w:r>
          </w:p>
          <w:p w:rsidR="00427316" w:rsidRPr="007D6FCC" w:rsidRDefault="00427316" w:rsidP="000E654F">
            <w:pPr>
              <w:spacing w:line="400" w:lineRule="exact"/>
              <w:rPr>
                <w:rFonts w:ascii="文鼎甜妞體P" w:eastAsia="文鼎甜妞體P" w:hint="eastAsia"/>
                <w:color w:val="FF0000"/>
                <w:sz w:val="32"/>
                <w:szCs w:val="32"/>
              </w:rPr>
            </w:pPr>
            <w:r w:rsidRPr="007D6FCC">
              <w:rPr>
                <w:rFonts w:ascii="文鼎甜妞體P" w:eastAsia="文鼎甜妞體P" w:hint="eastAsia"/>
                <w:color w:val="FF0000"/>
                <w:sz w:val="32"/>
                <w:szCs w:val="32"/>
              </w:rPr>
              <w:t>重骰一次</w:t>
            </w:r>
          </w:p>
        </w:tc>
        <w:tc>
          <w:tcPr>
            <w:tcW w:w="1887" w:type="dxa"/>
            <w:shd w:val="clear" w:color="auto" w:fill="008080"/>
          </w:tcPr>
          <w:p w:rsidR="00804E40" w:rsidRPr="007D6FCC" w:rsidRDefault="00427316" w:rsidP="000E654F">
            <w:pPr>
              <w:spacing w:line="400" w:lineRule="exact"/>
              <w:rPr>
                <w:rFonts w:ascii="文鼎甜妞體P" w:eastAsia="文鼎甜妞體P" w:hint="eastAsia"/>
                <w:color w:val="FF0000"/>
                <w:sz w:val="32"/>
                <w:szCs w:val="32"/>
              </w:rPr>
            </w:pPr>
            <w:r w:rsidRPr="007D6FCC">
              <w:rPr>
                <w:rFonts w:ascii="文鼎甜妞體P" w:eastAsia="文鼎甜妞體P" w:hint="eastAsia"/>
                <w:color w:val="FF0000"/>
                <w:sz w:val="32"/>
                <w:szCs w:val="32"/>
              </w:rPr>
              <w:t>往前六格</w:t>
            </w:r>
          </w:p>
        </w:tc>
        <w:tc>
          <w:tcPr>
            <w:tcW w:w="1453" w:type="dxa"/>
            <w:shd w:val="clear" w:color="auto" w:fill="008080"/>
          </w:tcPr>
          <w:p w:rsidR="00804E40" w:rsidRPr="007D6FCC" w:rsidRDefault="0068003C" w:rsidP="000E654F">
            <w:pPr>
              <w:spacing w:line="400" w:lineRule="exact"/>
              <w:rPr>
                <w:rFonts w:ascii="文鼎甜妞體P" w:eastAsia="文鼎甜妞體P" w:hint="eastAsia"/>
                <w:color w:val="FF0000"/>
                <w:sz w:val="32"/>
                <w:szCs w:val="32"/>
              </w:rPr>
            </w:pPr>
            <w:r w:rsidRPr="007D6FCC">
              <w:rPr>
                <w:rFonts w:ascii="文鼎甜妞體P" w:eastAsia="文鼎甜妞體P" w:hint="eastAsia"/>
                <w:color w:val="FF0000"/>
                <w:sz w:val="32"/>
                <w:szCs w:val="32"/>
              </w:rPr>
              <w:t>更新停十回合</w:t>
            </w:r>
          </w:p>
        </w:tc>
        <w:tc>
          <w:tcPr>
            <w:tcW w:w="1887" w:type="dxa"/>
            <w:shd w:val="clear" w:color="auto" w:fill="008080"/>
          </w:tcPr>
          <w:p w:rsidR="00804E40" w:rsidRPr="007D6FCC" w:rsidRDefault="00427316" w:rsidP="000E654F">
            <w:pPr>
              <w:spacing w:line="400" w:lineRule="exact"/>
              <w:rPr>
                <w:rFonts w:ascii="文鼎甜妞體P" w:eastAsia="文鼎甜妞體P" w:hint="eastAsia"/>
                <w:color w:val="FF0000"/>
                <w:sz w:val="32"/>
                <w:szCs w:val="32"/>
              </w:rPr>
            </w:pPr>
            <w:r w:rsidRPr="007D6FCC">
              <w:rPr>
                <w:rFonts w:ascii="文鼎甜妞體P" w:eastAsia="文鼎甜妞體P" w:hint="eastAsia"/>
                <w:color w:val="FF0000"/>
                <w:sz w:val="32"/>
                <w:szCs w:val="32"/>
              </w:rPr>
              <w:t>開合跳三次</w:t>
            </w:r>
          </w:p>
        </w:tc>
      </w:tr>
    </w:tbl>
    <w:p w:rsidR="003E0CB9" w:rsidRDefault="003E0CB9"/>
    <w:sectPr w:rsidR="003E0C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40"/>
    <w:rsid w:val="000E654F"/>
    <w:rsid w:val="003A5983"/>
    <w:rsid w:val="003E0CB9"/>
    <w:rsid w:val="00427316"/>
    <w:rsid w:val="0068003C"/>
    <w:rsid w:val="007D6FCC"/>
    <w:rsid w:val="00804E40"/>
    <w:rsid w:val="009A1058"/>
    <w:rsid w:val="00C75A52"/>
    <w:rsid w:val="00FA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0F67"/>
  <w15:chartTrackingRefBased/>
  <w15:docId w15:val="{D152FF69-CDD4-4606-91BC-F61EDF00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91C3C-178D-48E3-BE80-7EAFC9CA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2020-05-05T02:53:00Z</dcterms:created>
  <dcterms:modified xsi:type="dcterms:W3CDTF">2020-05-19T03:10:00Z</dcterms:modified>
</cp:coreProperties>
</file>