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2133"/>
        <w:gridCol w:w="2133"/>
        <w:gridCol w:w="1997"/>
        <w:gridCol w:w="1017"/>
      </w:tblGrid>
      <w:tr w:rsidR="000C6C3F" w:rsidRPr="002546D4" w:rsidTr="002546D4">
        <w:trPr>
          <w:trHeight w:val="1256"/>
        </w:trPr>
        <w:tc>
          <w:tcPr>
            <w:tcW w:w="1497" w:type="dxa"/>
            <w:vAlign w:val="center"/>
          </w:tcPr>
          <w:p w:rsidR="00705552" w:rsidRPr="002546D4" w:rsidRDefault="00705552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E976B3">
              <w:rPr>
                <w:rFonts w:hint="eastAsia"/>
                <w:color w:val="FFFF00"/>
                <w:sz w:val="32"/>
                <w:szCs w:val="32"/>
              </w:rPr>
              <w:t>起點得到</w:t>
            </w:r>
            <w:r w:rsidRPr="00E976B3">
              <w:rPr>
                <w:rFonts w:hint="eastAsia"/>
                <w:color w:val="FFFF00"/>
                <w:sz w:val="32"/>
                <w:szCs w:val="32"/>
              </w:rPr>
              <w:t>2000</w:t>
            </w:r>
          </w:p>
        </w:tc>
        <w:tc>
          <w:tcPr>
            <w:tcW w:w="1497" w:type="dxa"/>
            <w:vAlign w:val="center"/>
          </w:tcPr>
          <w:p w:rsidR="00705552" w:rsidRPr="00E976B3" w:rsidRDefault="00A15C9F" w:rsidP="002546D4">
            <w:pPr>
              <w:spacing w:line="480" w:lineRule="exact"/>
              <w:jc w:val="center"/>
              <w:rPr>
                <w:color w:val="C00000"/>
                <w:sz w:val="32"/>
                <w:szCs w:val="32"/>
              </w:rPr>
            </w:pPr>
            <w:r w:rsidRPr="00E976B3">
              <w:rPr>
                <w:rFonts w:hint="eastAsia"/>
                <w:color w:val="C00000"/>
                <w:sz w:val="32"/>
                <w:szCs w:val="32"/>
              </w:rPr>
              <w:t>開藍寶堅尼</w:t>
            </w:r>
          </w:p>
          <w:p w:rsidR="00A15C9F" w:rsidRPr="002546D4" w:rsidRDefault="00A15C9F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E976B3">
              <w:rPr>
                <w:rFonts w:hint="eastAsia"/>
                <w:color w:val="C00000"/>
                <w:sz w:val="32"/>
                <w:szCs w:val="32"/>
              </w:rPr>
              <w:t>加</w:t>
            </w:r>
            <w:r w:rsidRPr="00E976B3">
              <w:rPr>
                <w:rFonts w:hint="eastAsia"/>
                <w:color w:val="C00000"/>
                <w:sz w:val="32"/>
                <w:szCs w:val="32"/>
              </w:rPr>
              <w:t>10000</w:t>
            </w:r>
          </w:p>
        </w:tc>
        <w:tc>
          <w:tcPr>
            <w:tcW w:w="1497" w:type="dxa"/>
            <w:vAlign w:val="center"/>
          </w:tcPr>
          <w:p w:rsidR="00705552" w:rsidRPr="00E976B3" w:rsidRDefault="00FA774A" w:rsidP="002546D4">
            <w:pPr>
              <w:spacing w:line="480" w:lineRule="exact"/>
              <w:jc w:val="center"/>
              <w:rPr>
                <w:color w:val="C00000"/>
                <w:sz w:val="32"/>
                <w:szCs w:val="32"/>
              </w:rPr>
            </w:pPr>
            <w:r w:rsidRPr="00E976B3">
              <w:rPr>
                <w:rFonts w:hint="eastAsia"/>
                <w:color w:val="C00000"/>
                <w:sz w:val="32"/>
                <w:szCs w:val="32"/>
              </w:rPr>
              <w:t>騎恐龍加</w:t>
            </w:r>
            <w:r w:rsidRPr="00E976B3">
              <w:rPr>
                <w:rFonts w:hint="eastAsia"/>
                <w:color w:val="C00000"/>
                <w:sz w:val="32"/>
                <w:szCs w:val="32"/>
              </w:rPr>
              <w:t>10000</w:t>
            </w:r>
          </w:p>
        </w:tc>
        <w:tc>
          <w:tcPr>
            <w:tcW w:w="1497" w:type="dxa"/>
            <w:vAlign w:val="center"/>
          </w:tcPr>
          <w:p w:rsidR="00705552" w:rsidRPr="002546D4" w:rsidRDefault="00FA774A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E976B3">
              <w:rPr>
                <w:rFonts w:hint="eastAsia"/>
                <w:color w:val="00B0F0"/>
                <w:sz w:val="32"/>
                <w:szCs w:val="32"/>
              </w:rPr>
              <w:t>中毒扣</w:t>
            </w:r>
            <w:r w:rsidR="002546D4" w:rsidRPr="00E976B3">
              <w:rPr>
                <w:rFonts w:hint="eastAsia"/>
                <w:color w:val="00B0F0"/>
                <w:sz w:val="32"/>
                <w:szCs w:val="32"/>
              </w:rPr>
              <w:t>6</w:t>
            </w:r>
            <w:r w:rsidRPr="00E976B3">
              <w:rPr>
                <w:rFonts w:hint="eastAsia"/>
                <w:color w:val="00B0F0"/>
                <w:sz w:val="32"/>
                <w:szCs w:val="32"/>
              </w:rPr>
              <w:t>000</w:t>
            </w:r>
          </w:p>
        </w:tc>
        <w:tc>
          <w:tcPr>
            <w:tcW w:w="1497" w:type="dxa"/>
            <w:vAlign w:val="center"/>
          </w:tcPr>
          <w:p w:rsidR="00705552" w:rsidRPr="00E976B3" w:rsidRDefault="00FA774A" w:rsidP="002546D4">
            <w:pPr>
              <w:spacing w:line="480" w:lineRule="exact"/>
              <w:jc w:val="center"/>
              <w:rPr>
                <w:color w:val="FFC000"/>
                <w:sz w:val="32"/>
                <w:szCs w:val="32"/>
              </w:rPr>
            </w:pPr>
            <w:r w:rsidRPr="00E976B3">
              <w:rPr>
                <w:rFonts w:hint="eastAsia"/>
                <w:color w:val="FFC000"/>
                <w:sz w:val="32"/>
                <w:szCs w:val="32"/>
              </w:rPr>
              <w:t>開直播加</w:t>
            </w:r>
            <w:r w:rsidRPr="00E976B3">
              <w:rPr>
                <w:rFonts w:hint="eastAsia"/>
                <w:color w:val="FFC000"/>
                <w:sz w:val="32"/>
                <w:szCs w:val="32"/>
              </w:rPr>
              <w:t>5000</w:t>
            </w:r>
          </w:p>
        </w:tc>
      </w:tr>
      <w:tr w:rsidR="00E976B3" w:rsidRPr="00E976B3" w:rsidTr="002546D4">
        <w:trPr>
          <w:trHeight w:val="1204"/>
        </w:trPr>
        <w:tc>
          <w:tcPr>
            <w:tcW w:w="1497" w:type="dxa"/>
            <w:vAlign w:val="center"/>
          </w:tcPr>
          <w:p w:rsidR="00705552" w:rsidRPr="002546D4" w:rsidRDefault="00705552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E976B3">
              <w:rPr>
                <w:rFonts w:hint="eastAsia"/>
                <w:color w:val="C00000"/>
                <w:sz w:val="32"/>
                <w:szCs w:val="32"/>
              </w:rPr>
              <w:t>遇到崎玉得</w:t>
            </w:r>
            <w:r w:rsidRPr="00E976B3">
              <w:rPr>
                <w:rFonts w:hint="eastAsia"/>
                <w:color w:val="C00000"/>
                <w:sz w:val="32"/>
                <w:szCs w:val="32"/>
              </w:rPr>
              <w:t>10000</w:t>
            </w:r>
          </w:p>
        </w:tc>
        <w:tc>
          <w:tcPr>
            <w:tcW w:w="4491" w:type="dxa"/>
            <w:gridSpan w:val="3"/>
            <w:vMerge w:val="restart"/>
            <w:vAlign w:val="center"/>
          </w:tcPr>
          <w:p w:rsidR="00E976B3" w:rsidRPr="002546D4" w:rsidRDefault="00F13F3C" w:rsidP="00E976B3">
            <w:pPr>
              <w:spacing w:line="48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98A20" wp14:editId="10A4F1A7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1859280</wp:posOffset>
                      </wp:positionV>
                      <wp:extent cx="4876800" cy="1167765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0" cy="1167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13F3C" w:rsidRPr="00F13F3C" w:rsidRDefault="00F13F3C" w:rsidP="00F13F3C">
                                  <w:pPr>
                                    <w:spacing w:line="480" w:lineRule="exact"/>
                                    <w:rPr>
                                      <w:rFonts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食物語大富翁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98A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9.1pt;margin-top:146.4pt;width:384pt;height:9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" filled="f" stroked="f">
                      <v:fill o:detectmouseclick="t"/>
                      <v:textbox>
                        <w:txbxContent>
                          <w:p w:rsidR="00F13F3C" w:rsidRPr="00F13F3C" w:rsidRDefault="00F13F3C" w:rsidP="00F13F3C">
                            <w:pPr>
                              <w:spacing w:line="480" w:lineRule="exact"/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食物語大富翁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46D4" w:rsidRPr="002546D4">
              <w:rPr>
                <w:rFonts w:hint="eastAsia"/>
                <w:sz w:val="32"/>
                <w:szCs w:val="32"/>
              </w:rPr>
              <w:t>得</w:t>
            </w:r>
            <w:r w:rsidR="00E976B3">
              <w:rPr>
                <w:rFonts w:hint="eastAsia"/>
                <w:sz w:val="32"/>
                <w:szCs w:val="32"/>
              </w:rPr>
              <w:t>10</w:t>
            </w:r>
            <w:r w:rsidR="00385D1F" w:rsidRPr="00385D1F">
              <w:rPr>
                <w:sz w:val="32"/>
                <w:szCs w:val="32"/>
              </w:rPr>
              <w:drawing>
                <wp:inline distT="0" distB="0" distL="0" distR="0">
                  <wp:extent cx="3876675" cy="3648075"/>
                  <wp:effectExtent l="0" t="0" r="9525" b="9525"/>
                  <wp:docPr id="1" name="圖片 1" descr="食物語風生水起值得培養嗎_食物語風生水起厲害嗎_食物語風生水起技能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食物語風生水起值得培養嗎_食物語風生水起厲害嗎_食物語風生水起技能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5D1F">
              <w:rPr>
                <w:rFonts w:hint="eastAsia"/>
                <w:sz w:val="32"/>
                <w:szCs w:val="32"/>
              </w:rPr>
              <w:t>10</w:t>
            </w:r>
            <w:r w:rsidR="00E976B3">
              <w:rPr>
                <w:rFonts w:hint="eastAsia"/>
                <w:sz w:val="32"/>
                <w:szCs w:val="32"/>
              </w:rPr>
              <w:t>0000</w:t>
            </w:r>
          </w:p>
        </w:tc>
        <w:tc>
          <w:tcPr>
            <w:tcW w:w="1497" w:type="dxa"/>
            <w:vAlign w:val="center"/>
          </w:tcPr>
          <w:p w:rsidR="00705552" w:rsidRPr="00E976B3" w:rsidRDefault="00FA774A" w:rsidP="002546D4">
            <w:pPr>
              <w:spacing w:line="480" w:lineRule="exact"/>
              <w:jc w:val="center"/>
              <w:rPr>
                <w:color w:val="C00000"/>
                <w:sz w:val="32"/>
                <w:szCs w:val="32"/>
              </w:rPr>
            </w:pPr>
            <w:r w:rsidRPr="00E976B3">
              <w:rPr>
                <w:rFonts w:hint="eastAsia"/>
                <w:color w:val="C00000"/>
                <w:sz w:val="32"/>
                <w:szCs w:val="32"/>
              </w:rPr>
              <w:t>遇到</w:t>
            </w:r>
            <w:r w:rsidRPr="00E976B3">
              <w:rPr>
                <w:rFonts w:hint="eastAsia"/>
                <w:color w:val="C00000"/>
                <w:sz w:val="32"/>
                <w:szCs w:val="32"/>
              </w:rPr>
              <w:t>alan</w:t>
            </w:r>
            <w:r w:rsidRPr="00E976B3">
              <w:rPr>
                <w:rFonts w:hint="eastAsia"/>
                <w:color w:val="C00000"/>
                <w:sz w:val="32"/>
                <w:szCs w:val="32"/>
              </w:rPr>
              <w:t>加</w:t>
            </w:r>
            <w:r w:rsidRPr="00E976B3">
              <w:rPr>
                <w:rFonts w:hint="eastAsia"/>
                <w:color w:val="C00000"/>
                <w:sz w:val="32"/>
                <w:szCs w:val="32"/>
              </w:rPr>
              <w:t>10000</w:t>
            </w:r>
          </w:p>
        </w:tc>
      </w:tr>
      <w:tr w:rsidR="000C6C3F" w:rsidRPr="002546D4" w:rsidTr="002546D4">
        <w:trPr>
          <w:trHeight w:val="1256"/>
        </w:trPr>
        <w:tc>
          <w:tcPr>
            <w:tcW w:w="1497" w:type="dxa"/>
            <w:vAlign w:val="center"/>
          </w:tcPr>
          <w:p w:rsidR="00705552" w:rsidRPr="00E976B3" w:rsidRDefault="00705552" w:rsidP="002546D4">
            <w:pPr>
              <w:spacing w:line="480" w:lineRule="exact"/>
              <w:jc w:val="center"/>
              <w:rPr>
                <w:color w:val="00B050"/>
                <w:sz w:val="32"/>
                <w:szCs w:val="32"/>
              </w:rPr>
            </w:pPr>
            <w:r w:rsidRPr="00E976B3">
              <w:rPr>
                <w:rFonts w:hint="eastAsia"/>
                <w:color w:val="00B050"/>
                <w:sz w:val="32"/>
                <w:szCs w:val="32"/>
              </w:rPr>
              <w:t>遇到波</w:t>
            </w:r>
            <w:r w:rsidR="001D1A5D" w:rsidRPr="00E976B3">
              <w:rPr>
                <w:rFonts w:hint="eastAsia"/>
                <w:color w:val="00B050"/>
                <w:sz w:val="32"/>
                <w:szCs w:val="32"/>
              </w:rPr>
              <w:t>羅斯扣</w:t>
            </w:r>
            <w:r w:rsidR="001D1A5D" w:rsidRPr="00E976B3">
              <w:rPr>
                <w:rFonts w:hint="eastAsia"/>
                <w:color w:val="00B050"/>
                <w:sz w:val="32"/>
                <w:szCs w:val="32"/>
              </w:rPr>
              <w:t>10000</w:t>
            </w:r>
          </w:p>
        </w:tc>
        <w:tc>
          <w:tcPr>
            <w:tcW w:w="4491" w:type="dxa"/>
            <w:gridSpan w:val="3"/>
            <w:vMerge/>
            <w:vAlign w:val="center"/>
          </w:tcPr>
          <w:p w:rsidR="00705552" w:rsidRPr="002546D4" w:rsidRDefault="00705552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705552" w:rsidRPr="00E976B3" w:rsidRDefault="00FA774A" w:rsidP="002546D4">
            <w:pPr>
              <w:spacing w:line="480" w:lineRule="exact"/>
              <w:jc w:val="center"/>
              <w:rPr>
                <w:color w:val="FFC000"/>
                <w:sz w:val="32"/>
                <w:szCs w:val="32"/>
              </w:rPr>
            </w:pPr>
            <w:r w:rsidRPr="00E976B3">
              <w:rPr>
                <w:rFonts w:hint="eastAsia"/>
                <w:color w:val="FFC000"/>
                <w:sz w:val="32"/>
                <w:szCs w:val="32"/>
              </w:rPr>
              <w:t>拿紅包加</w:t>
            </w:r>
            <w:r w:rsidRPr="00E976B3">
              <w:rPr>
                <w:rFonts w:hint="eastAsia"/>
                <w:color w:val="FFC000"/>
                <w:sz w:val="32"/>
                <w:szCs w:val="32"/>
              </w:rPr>
              <w:t>3600</w:t>
            </w:r>
          </w:p>
        </w:tc>
      </w:tr>
      <w:tr w:rsidR="000C6C3F" w:rsidRPr="002546D4" w:rsidTr="002546D4">
        <w:trPr>
          <w:trHeight w:val="1256"/>
        </w:trPr>
        <w:tc>
          <w:tcPr>
            <w:tcW w:w="1497" w:type="dxa"/>
            <w:vAlign w:val="center"/>
          </w:tcPr>
          <w:p w:rsidR="00705552" w:rsidRPr="00E976B3" w:rsidRDefault="001D1A5D" w:rsidP="002546D4">
            <w:pPr>
              <w:spacing w:line="480" w:lineRule="exact"/>
              <w:jc w:val="center"/>
              <w:rPr>
                <w:color w:val="00B0F0"/>
                <w:sz w:val="32"/>
                <w:szCs w:val="32"/>
              </w:rPr>
            </w:pPr>
            <w:r w:rsidRPr="00E976B3">
              <w:rPr>
                <w:rFonts w:hint="eastAsia"/>
                <w:color w:val="00B0F0"/>
                <w:sz w:val="32"/>
                <w:szCs w:val="32"/>
              </w:rPr>
              <w:t>被裝到棺材扣</w:t>
            </w:r>
            <w:r w:rsidRPr="00E976B3">
              <w:rPr>
                <w:rFonts w:hint="eastAsia"/>
                <w:color w:val="00B0F0"/>
                <w:sz w:val="32"/>
                <w:szCs w:val="32"/>
              </w:rPr>
              <w:t>7000</w:t>
            </w:r>
          </w:p>
        </w:tc>
        <w:tc>
          <w:tcPr>
            <w:tcW w:w="4491" w:type="dxa"/>
            <w:gridSpan w:val="3"/>
            <w:vMerge/>
            <w:vAlign w:val="center"/>
          </w:tcPr>
          <w:p w:rsidR="00705552" w:rsidRPr="002546D4" w:rsidRDefault="00705552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FA774A" w:rsidRPr="002546D4" w:rsidRDefault="00FA774A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  <w:p w:rsidR="00705552" w:rsidRPr="00E976B3" w:rsidRDefault="00FA774A" w:rsidP="002546D4">
            <w:pPr>
              <w:spacing w:line="480" w:lineRule="exact"/>
              <w:jc w:val="center"/>
              <w:rPr>
                <w:color w:val="C00000"/>
                <w:sz w:val="32"/>
                <w:szCs w:val="32"/>
              </w:rPr>
            </w:pPr>
            <w:r w:rsidRPr="00E976B3">
              <w:rPr>
                <w:rFonts w:hint="eastAsia"/>
                <w:color w:val="C00000"/>
                <w:sz w:val="32"/>
                <w:szCs w:val="32"/>
              </w:rPr>
              <w:t>抽一箱卡包</w:t>
            </w:r>
          </w:p>
          <w:p w:rsidR="00FA774A" w:rsidRPr="002546D4" w:rsidRDefault="00FA774A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E976B3">
              <w:rPr>
                <w:rFonts w:hint="eastAsia"/>
                <w:color w:val="C00000"/>
                <w:sz w:val="32"/>
                <w:szCs w:val="32"/>
              </w:rPr>
              <w:t>加</w:t>
            </w:r>
            <w:r w:rsidRPr="00E976B3">
              <w:rPr>
                <w:rFonts w:hint="eastAsia"/>
                <w:color w:val="C00000"/>
                <w:sz w:val="32"/>
                <w:szCs w:val="32"/>
              </w:rPr>
              <w:t>20000</w:t>
            </w:r>
          </w:p>
        </w:tc>
      </w:tr>
      <w:tr w:rsidR="000C6C3F" w:rsidRPr="002546D4" w:rsidTr="002546D4">
        <w:trPr>
          <w:trHeight w:val="1204"/>
        </w:trPr>
        <w:tc>
          <w:tcPr>
            <w:tcW w:w="1497" w:type="dxa"/>
            <w:vAlign w:val="center"/>
          </w:tcPr>
          <w:p w:rsidR="00705552" w:rsidRPr="00E976B3" w:rsidRDefault="001D1A5D" w:rsidP="002546D4">
            <w:pPr>
              <w:spacing w:line="480" w:lineRule="exact"/>
              <w:jc w:val="center"/>
              <w:rPr>
                <w:color w:val="FFC000"/>
                <w:sz w:val="32"/>
                <w:szCs w:val="32"/>
              </w:rPr>
            </w:pPr>
            <w:r w:rsidRPr="00E976B3">
              <w:rPr>
                <w:rFonts w:hint="eastAsia"/>
                <w:color w:val="FFC000"/>
                <w:sz w:val="32"/>
                <w:szCs w:val="32"/>
              </w:rPr>
              <w:t>打倒飛利蚊</w:t>
            </w:r>
          </w:p>
          <w:p w:rsidR="001D1A5D" w:rsidRPr="002546D4" w:rsidRDefault="001D1A5D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E976B3">
              <w:rPr>
                <w:rFonts w:hint="eastAsia"/>
                <w:color w:val="FFC000"/>
                <w:sz w:val="32"/>
                <w:szCs w:val="32"/>
              </w:rPr>
              <w:t>5000</w:t>
            </w:r>
          </w:p>
        </w:tc>
        <w:tc>
          <w:tcPr>
            <w:tcW w:w="4491" w:type="dxa"/>
            <w:gridSpan w:val="3"/>
            <w:vMerge/>
            <w:vAlign w:val="center"/>
          </w:tcPr>
          <w:p w:rsidR="00705552" w:rsidRPr="002546D4" w:rsidRDefault="00705552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705552" w:rsidRPr="002546D4" w:rsidRDefault="00FA774A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E976B3">
              <w:rPr>
                <w:rFonts w:hint="eastAsia"/>
                <w:color w:val="FFFF00"/>
                <w:sz w:val="32"/>
                <w:szCs w:val="32"/>
              </w:rPr>
              <w:t>得到專武加</w:t>
            </w:r>
            <w:r w:rsidRPr="00E976B3">
              <w:rPr>
                <w:rFonts w:hint="eastAsia"/>
                <w:color w:val="FFFF00"/>
                <w:sz w:val="32"/>
                <w:szCs w:val="32"/>
              </w:rPr>
              <w:t>6000</w:t>
            </w:r>
          </w:p>
        </w:tc>
      </w:tr>
      <w:tr w:rsidR="000C6C3F" w:rsidRPr="002546D4" w:rsidTr="002546D4">
        <w:trPr>
          <w:trHeight w:val="1256"/>
        </w:trPr>
        <w:tc>
          <w:tcPr>
            <w:tcW w:w="1497" w:type="dxa"/>
            <w:vAlign w:val="center"/>
          </w:tcPr>
          <w:p w:rsidR="00705552" w:rsidRPr="002546D4" w:rsidRDefault="001D1A5D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E976B3">
              <w:rPr>
                <w:rFonts w:hint="eastAsia"/>
                <w:color w:val="FFC000"/>
                <w:sz w:val="32"/>
                <w:szCs w:val="32"/>
              </w:rPr>
              <w:t>變</w:t>
            </w:r>
            <w:r w:rsidRPr="00E976B3">
              <w:rPr>
                <w:rFonts w:hint="eastAsia"/>
                <w:color w:val="FFC000"/>
                <w:sz w:val="32"/>
                <w:szCs w:val="32"/>
              </w:rPr>
              <w:t>S</w:t>
            </w:r>
            <w:r w:rsidRPr="00E976B3">
              <w:rPr>
                <w:rFonts w:hint="eastAsia"/>
                <w:color w:val="FFC000"/>
                <w:sz w:val="32"/>
                <w:szCs w:val="32"/>
              </w:rPr>
              <w:t>級英雄加</w:t>
            </w:r>
            <w:r w:rsidRPr="00E976B3">
              <w:rPr>
                <w:rFonts w:hint="eastAsia"/>
                <w:color w:val="FFC000"/>
                <w:sz w:val="32"/>
                <w:szCs w:val="32"/>
              </w:rPr>
              <w:t>5000</w:t>
            </w:r>
          </w:p>
        </w:tc>
        <w:tc>
          <w:tcPr>
            <w:tcW w:w="4491" w:type="dxa"/>
            <w:gridSpan w:val="3"/>
            <w:vMerge/>
            <w:vAlign w:val="center"/>
          </w:tcPr>
          <w:p w:rsidR="00705552" w:rsidRPr="002546D4" w:rsidRDefault="00705552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705552" w:rsidRPr="00E976B3" w:rsidRDefault="000C6C3F" w:rsidP="002546D4">
            <w:pPr>
              <w:spacing w:line="480" w:lineRule="exact"/>
              <w:jc w:val="center"/>
              <w:rPr>
                <w:color w:val="C00000"/>
                <w:sz w:val="32"/>
                <w:szCs w:val="32"/>
              </w:rPr>
            </w:pPr>
            <w:r w:rsidRPr="00E976B3">
              <w:rPr>
                <w:rFonts w:hint="eastAsia"/>
                <w:color w:val="C00000"/>
                <w:sz w:val="32"/>
                <w:szCs w:val="32"/>
              </w:rPr>
              <w:t>抽到</w:t>
            </w:r>
            <w:r w:rsidR="00FA774A" w:rsidRPr="00E976B3">
              <w:rPr>
                <w:rFonts w:hint="eastAsia"/>
                <w:color w:val="C00000"/>
                <w:sz w:val="32"/>
                <w:szCs w:val="32"/>
              </w:rPr>
              <w:t>佛跳牆加</w:t>
            </w:r>
            <w:r w:rsidR="00FA774A" w:rsidRPr="00E976B3">
              <w:rPr>
                <w:rFonts w:hint="eastAsia"/>
                <w:color w:val="C00000"/>
                <w:sz w:val="32"/>
                <w:szCs w:val="32"/>
              </w:rPr>
              <w:t>50000</w:t>
            </w:r>
          </w:p>
        </w:tc>
      </w:tr>
      <w:tr w:rsidR="000C6C3F" w:rsidRPr="002546D4" w:rsidTr="002546D4">
        <w:trPr>
          <w:trHeight w:val="1256"/>
        </w:trPr>
        <w:tc>
          <w:tcPr>
            <w:tcW w:w="1497" w:type="dxa"/>
            <w:vAlign w:val="center"/>
          </w:tcPr>
          <w:p w:rsidR="00705552" w:rsidRPr="00E976B3" w:rsidRDefault="00824F08" w:rsidP="002546D4">
            <w:pPr>
              <w:spacing w:line="480" w:lineRule="exact"/>
              <w:jc w:val="center"/>
              <w:rPr>
                <w:color w:val="FFC000"/>
                <w:sz w:val="32"/>
                <w:szCs w:val="32"/>
              </w:rPr>
            </w:pPr>
            <w:r w:rsidRPr="00E976B3">
              <w:rPr>
                <w:rFonts w:hint="eastAsia"/>
                <w:color w:val="FFC000"/>
                <w:sz w:val="32"/>
                <w:szCs w:val="32"/>
              </w:rPr>
              <w:t>強姦路人暫停一回合</w:t>
            </w:r>
          </w:p>
          <w:p w:rsidR="00824F08" w:rsidRPr="00E976B3" w:rsidRDefault="00824F08" w:rsidP="002546D4">
            <w:pPr>
              <w:spacing w:line="480" w:lineRule="exact"/>
              <w:jc w:val="center"/>
              <w:rPr>
                <w:color w:val="FFC000"/>
                <w:sz w:val="32"/>
                <w:szCs w:val="32"/>
              </w:rPr>
            </w:pPr>
          </w:p>
        </w:tc>
        <w:tc>
          <w:tcPr>
            <w:tcW w:w="4491" w:type="dxa"/>
            <w:gridSpan w:val="3"/>
            <w:vMerge/>
            <w:vAlign w:val="center"/>
          </w:tcPr>
          <w:p w:rsidR="00705552" w:rsidRPr="002546D4" w:rsidRDefault="00705552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:rsidR="00705552" w:rsidRPr="002546D4" w:rsidRDefault="000C6C3F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2546D4">
              <w:rPr>
                <w:rFonts w:hint="eastAsia"/>
                <w:sz w:val="32"/>
                <w:szCs w:val="32"/>
              </w:rPr>
              <w:t>嗑藥扣</w:t>
            </w:r>
            <w:r w:rsidRPr="002546D4">
              <w:rPr>
                <w:rFonts w:hint="eastAsia"/>
                <w:sz w:val="32"/>
                <w:szCs w:val="32"/>
              </w:rPr>
              <w:t>5000</w:t>
            </w:r>
          </w:p>
        </w:tc>
      </w:tr>
      <w:tr w:rsidR="000C6C3F" w:rsidRPr="002546D4" w:rsidTr="002546D4">
        <w:trPr>
          <w:trHeight w:val="1204"/>
        </w:trPr>
        <w:tc>
          <w:tcPr>
            <w:tcW w:w="1497" w:type="dxa"/>
            <w:vAlign w:val="center"/>
          </w:tcPr>
          <w:p w:rsidR="00705552" w:rsidRPr="002546D4" w:rsidRDefault="00824F08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E976B3">
              <w:rPr>
                <w:rFonts w:hint="eastAsia"/>
                <w:color w:val="00B0F0"/>
                <w:sz w:val="32"/>
                <w:szCs w:val="32"/>
              </w:rPr>
              <w:t>假賽扣</w:t>
            </w:r>
            <w:r w:rsidRPr="00E976B3">
              <w:rPr>
                <w:rFonts w:hint="eastAsia"/>
                <w:color w:val="00B0F0"/>
                <w:sz w:val="32"/>
                <w:szCs w:val="32"/>
              </w:rPr>
              <w:t>1000</w:t>
            </w:r>
          </w:p>
        </w:tc>
        <w:tc>
          <w:tcPr>
            <w:tcW w:w="1497" w:type="dxa"/>
            <w:vAlign w:val="center"/>
          </w:tcPr>
          <w:p w:rsidR="00705552" w:rsidRPr="002546D4" w:rsidRDefault="00824F08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E976B3">
              <w:rPr>
                <w:rFonts w:hint="eastAsia"/>
                <w:color w:val="FFC000"/>
                <w:sz w:val="32"/>
                <w:szCs w:val="32"/>
              </w:rPr>
              <w:t>黑韓加</w:t>
            </w:r>
            <w:r w:rsidRPr="00E976B3">
              <w:rPr>
                <w:rFonts w:hint="eastAsia"/>
                <w:color w:val="FFC000"/>
                <w:sz w:val="32"/>
                <w:szCs w:val="32"/>
              </w:rPr>
              <w:t>3000</w:t>
            </w:r>
          </w:p>
        </w:tc>
        <w:tc>
          <w:tcPr>
            <w:tcW w:w="1497" w:type="dxa"/>
            <w:vAlign w:val="center"/>
          </w:tcPr>
          <w:p w:rsidR="00705552" w:rsidRPr="00E976B3" w:rsidRDefault="000C6C3F" w:rsidP="002546D4">
            <w:pPr>
              <w:spacing w:line="480" w:lineRule="exact"/>
              <w:jc w:val="center"/>
              <w:rPr>
                <w:color w:val="00B0F0"/>
                <w:sz w:val="32"/>
                <w:szCs w:val="32"/>
              </w:rPr>
            </w:pPr>
            <w:r w:rsidRPr="00E976B3">
              <w:rPr>
                <w:rFonts w:hint="eastAsia"/>
                <w:color w:val="00B0F0"/>
                <w:sz w:val="32"/>
                <w:szCs w:val="32"/>
              </w:rPr>
              <w:t>得中共肺炎扣</w:t>
            </w:r>
            <w:r w:rsidRPr="00E976B3">
              <w:rPr>
                <w:rFonts w:hint="eastAsia"/>
                <w:color w:val="00B0F0"/>
                <w:sz w:val="32"/>
                <w:szCs w:val="32"/>
              </w:rPr>
              <w:t>200</w:t>
            </w:r>
            <w:r w:rsidR="002546D4" w:rsidRPr="00E976B3">
              <w:rPr>
                <w:rFonts w:hint="eastAsia"/>
                <w:color w:val="00B0F0"/>
                <w:sz w:val="32"/>
                <w:szCs w:val="32"/>
              </w:rPr>
              <w:t>0</w:t>
            </w:r>
          </w:p>
        </w:tc>
        <w:tc>
          <w:tcPr>
            <w:tcW w:w="1497" w:type="dxa"/>
            <w:vAlign w:val="center"/>
          </w:tcPr>
          <w:p w:rsidR="00705552" w:rsidRPr="002546D4" w:rsidRDefault="000C6C3F" w:rsidP="002546D4">
            <w:pPr>
              <w:spacing w:line="480" w:lineRule="exact"/>
              <w:jc w:val="center"/>
              <w:rPr>
                <w:sz w:val="32"/>
                <w:szCs w:val="32"/>
              </w:rPr>
            </w:pPr>
            <w:r w:rsidRPr="00E976B3">
              <w:rPr>
                <w:rFonts w:hint="eastAsia"/>
                <w:color w:val="00B0F0"/>
                <w:sz w:val="32"/>
                <w:szCs w:val="32"/>
              </w:rPr>
              <w:t>遇到掛機仔扣</w:t>
            </w:r>
            <w:r w:rsidR="002546D4" w:rsidRPr="00E976B3">
              <w:rPr>
                <w:rFonts w:hint="eastAsia"/>
                <w:color w:val="00B0F0"/>
                <w:sz w:val="32"/>
                <w:szCs w:val="32"/>
              </w:rPr>
              <w:t>4</w:t>
            </w:r>
            <w:r w:rsidRPr="00E976B3">
              <w:rPr>
                <w:rFonts w:hint="eastAsia"/>
                <w:color w:val="00B0F0"/>
                <w:sz w:val="32"/>
                <w:szCs w:val="32"/>
              </w:rPr>
              <w:t>000</w:t>
            </w:r>
          </w:p>
        </w:tc>
        <w:tc>
          <w:tcPr>
            <w:tcW w:w="1497" w:type="dxa"/>
            <w:vAlign w:val="center"/>
          </w:tcPr>
          <w:p w:rsidR="00705552" w:rsidRPr="00E976B3" w:rsidRDefault="000C6C3F" w:rsidP="002546D4">
            <w:pPr>
              <w:spacing w:line="480" w:lineRule="exact"/>
              <w:jc w:val="center"/>
              <w:rPr>
                <w:color w:val="C00000"/>
                <w:sz w:val="32"/>
                <w:szCs w:val="32"/>
              </w:rPr>
            </w:pPr>
            <w:r w:rsidRPr="00E976B3">
              <w:rPr>
                <w:rFonts w:hint="eastAsia"/>
                <w:color w:val="C00000"/>
                <w:sz w:val="32"/>
                <w:szCs w:val="32"/>
              </w:rPr>
              <w:t>玩食物語加</w:t>
            </w:r>
            <w:r w:rsidRPr="00E976B3">
              <w:rPr>
                <w:rFonts w:hint="eastAsia"/>
                <w:color w:val="C00000"/>
                <w:sz w:val="32"/>
                <w:szCs w:val="32"/>
              </w:rPr>
              <w:t>10000</w:t>
            </w:r>
          </w:p>
        </w:tc>
      </w:tr>
    </w:tbl>
    <w:p w:rsidR="00142C4D" w:rsidRDefault="00142C4D"/>
    <w:sectPr w:rsidR="00142C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BF" w:rsidRDefault="005035BF" w:rsidP="005035BF">
      <w:r>
        <w:separator/>
      </w:r>
    </w:p>
  </w:endnote>
  <w:endnote w:type="continuationSeparator" w:id="0">
    <w:p w:rsidR="005035BF" w:rsidRDefault="005035BF" w:rsidP="0050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BF" w:rsidRDefault="005035BF" w:rsidP="005035BF">
      <w:r>
        <w:separator/>
      </w:r>
    </w:p>
  </w:footnote>
  <w:footnote w:type="continuationSeparator" w:id="0">
    <w:p w:rsidR="005035BF" w:rsidRDefault="005035BF" w:rsidP="00503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52"/>
    <w:rsid w:val="000C6C3F"/>
    <w:rsid w:val="00142C4D"/>
    <w:rsid w:val="001D1A5D"/>
    <w:rsid w:val="002546D4"/>
    <w:rsid w:val="00385D1F"/>
    <w:rsid w:val="005035BF"/>
    <w:rsid w:val="00705552"/>
    <w:rsid w:val="00824F08"/>
    <w:rsid w:val="00A15C9F"/>
    <w:rsid w:val="00E976B3"/>
    <w:rsid w:val="00F13F3C"/>
    <w:rsid w:val="00F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3A6519"/>
  <w15:chartTrackingRefBased/>
  <w15:docId w15:val="{35A99E68-809E-46FB-8F03-267E3441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35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3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35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CE9B4-F0BD-4521-B1D0-A042CB35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2020-05-05T03:15:00Z</dcterms:created>
  <dcterms:modified xsi:type="dcterms:W3CDTF">2020-05-19T03:09:00Z</dcterms:modified>
</cp:coreProperties>
</file>