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21" w:rsidRDefault="003C0721"/>
    <w:tbl>
      <w:tblPr>
        <w:tblStyle w:val="a3"/>
        <w:tblW w:w="8341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  <w:gridCol w:w="1669"/>
      </w:tblGrid>
      <w:tr w:rsidR="00C8754D" w:rsidRPr="00C8754D" w:rsidTr="00C8754D">
        <w:trPr>
          <w:trHeight w:val="1465"/>
        </w:trPr>
        <w:tc>
          <w:tcPr>
            <w:tcW w:w="1668" w:type="dxa"/>
            <w:shd w:val="clear" w:color="auto" w:fill="66FFCC"/>
          </w:tcPr>
          <w:p w:rsidR="003C0721" w:rsidRPr="00C8754D" w:rsidRDefault="00AE022D" w:rsidP="003C0721">
            <w:pPr>
              <w:rPr>
                <w:rFonts w:ascii="文鼎甜妞體P" w:eastAsia="文鼎甜妞體P" w:hint="eastAsia"/>
                <w:color w:val="00B0F0"/>
                <w:sz w:val="28"/>
                <w:szCs w:val="28"/>
              </w:rPr>
            </w:pPr>
            <w:r w:rsidRPr="00C8754D">
              <w:rPr>
                <w:rFonts w:ascii="文鼎甜妞體P" w:eastAsia="文鼎甜妞體P" w:hint="eastAsia"/>
                <w:color w:val="00B0F0"/>
                <w:sz w:val="28"/>
                <w:szCs w:val="28"/>
              </w:rPr>
              <w:t>開始</w:t>
            </w:r>
          </w:p>
          <w:p w:rsidR="00AE022D" w:rsidRPr="00C8754D" w:rsidRDefault="00AE022D" w:rsidP="003C0721">
            <w:pPr>
              <w:rPr>
                <w:rFonts w:ascii="文鼎甜妞體P" w:eastAsia="文鼎甜妞體P" w:hint="eastAsia"/>
                <w:color w:val="00B0F0"/>
                <w:sz w:val="28"/>
                <w:szCs w:val="28"/>
              </w:rPr>
            </w:pPr>
            <w:r w:rsidRPr="00C8754D">
              <w:rPr>
                <w:rFonts w:ascii="文鼎甜妞體P" w:eastAsia="文鼎甜妞體P" w:hint="eastAsia"/>
                <w:color w:val="00B0F0"/>
                <w:sz w:val="28"/>
                <w:szCs w:val="28"/>
              </w:rPr>
              <w:t>2000</w:t>
            </w:r>
          </w:p>
        </w:tc>
        <w:tc>
          <w:tcPr>
            <w:tcW w:w="1668" w:type="dxa"/>
            <w:shd w:val="clear" w:color="auto" w:fill="66FFCC"/>
          </w:tcPr>
          <w:p w:rsidR="003C0721" w:rsidRPr="00C8754D" w:rsidRDefault="00593FD6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遇 到波羅斯</w:t>
            </w:r>
          </w:p>
          <w:p w:rsidR="00593FD6" w:rsidRPr="00C8754D" w:rsidRDefault="00593FD6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扣10000</w:t>
            </w:r>
          </w:p>
        </w:tc>
        <w:tc>
          <w:tcPr>
            <w:tcW w:w="1668" w:type="dxa"/>
            <w:shd w:val="clear" w:color="auto" w:fill="66FFCC"/>
          </w:tcPr>
          <w:p w:rsidR="003C0721" w:rsidRPr="00C8754D" w:rsidRDefault="00593FD6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遇到</w:t>
            </w:r>
            <w:proofErr w:type="gramStart"/>
            <w:r w:rsidRPr="00C8754D">
              <w:rPr>
                <w:rFonts w:ascii="文鼎甜妞體P" w:eastAsia="文鼎甜妞體P" w:hint="eastAsia"/>
                <w:color w:val="00B0F0"/>
              </w:rPr>
              <w:t>崎</w:t>
            </w:r>
            <w:proofErr w:type="gramEnd"/>
            <w:r w:rsidRPr="00C8754D">
              <w:rPr>
                <w:rFonts w:ascii="文鼎甜妞體P" w:eastAsia="文鼎甜妞體P" w:hint="eastAsia"/>
                <w:color w:val="00B0F0"/>
              </w:rPr>
              <w:t>玉幫忙</w:t>
            </w:r>
          </w:p>
          <w:p w:rsidR="00593FD6" w:rsidRPr="00C8754D" w:rsidRDefault="00593FD6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加</w:t>
            </w:r>
            <w:r w:rsidR="00F43DD9" w:rsidRPr="00C8754D">
              <w:rPr>
                <w:rFonts w:ascii="文鼎甜妞體P" w:eastAsia="文鼎甜妞體P" w:hint="eastAsia"/>
                <w:color w:val="00B0F0"/>
              </w:rPr>
              <w:t>5000</w:t>
            </w:r>
          </w:p>
          <w:p w:rsidR="00593FD6" w:rsidRPr="00C8754D" w:rsidRDefault="00593FD6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1668" w:type="dxa"/>
            <w:shd w:val="clear" w:color="auto" w:fill="0066FF"/>
          </w:tcPr>
          <w:p w:rsidR="00F43DD9" w:rsidRPr="00C8754D" w:rsidRDefault="00F43DD9">
            <w:pPr>
              <w:rPr>
                <w:rFonts w:ascii="文鼎甜妞體P" w:eastAsia="文鼎甜妞體P" w:hint="eastAsia"/>
                <w:color w:val="FFFF00"/>
              </w:rPr>
            </w:pPr>
            <w:r w:rsidRPr="00C8754D">
              <w:rPr>
                <w:rFonts w:ascii="文鼎甜妞體P" w:eastAsia="文鼎甜妞體P" w:hint="eastAsia"/>
                <w:color w:val="FFFF00"/>
              </w:rPr>
              <w:t>被黑人抬棺</w:t>
            </w:r>
          </w:p>
          <w:p w:rsidR="00F43DD9" w:rsidRPr="00C8754D" w:rsidRDefault="00F43DD9">
            <w:pPr>
              <w:rPr>
                <w:rFonts w:ascii="文鼎甜妞體P" w:eastAsia="文鼎甜妞體P" w:hint="eastAsia"/>
                <w:color w:val="FFFF00"/>
              </w:rPr>
            </w:pPr>
            <w:r w:rsidRPr="00C8754D">
              <w:rPr>
                <w:rFonts w:ascii="文鼎甜妞體P" w:eastAsia="文鼎甜妞體P" w:hint="eastAsia"/>
                <w:color w:val="FFFF00"/>
              </w:rPr>
              <w:t>扣1000</w:t>
            </w:r>
          </w:p>
        </w:tc>
        <w:tc>
          <w:tcPr>
            <w:tcW w:w="1669" w:type="dxa"/>
            <w:shd w:val="clear" w:color="auto" w:fill="0066FF"/>
          </w:tcPr>
          <w:p w:rsidR="003C0721" w:rsidRPr="00C8754D" w:rsidRDefault="00F43DD9">
            <w:pPr>
              <w:rPr>
                <w:rFonts w:ascii="文鼎甜妞體P" w:eastAsia="文鼎甜妞體P" w:hint="eastAsia"/>
                <w:color w:val="FFFF00"/>
              </w:rPr>
            </w:pPr>
            <w:r w:rsidRPr="00C8754D">
              <w:rPr>
                <w:rFonts w:ascii="文鼎甜妞體P" w:eastAsia="文鼎甜妞體P" w:hint="eastAsia"/>
                <w:color w:val="FFFF00"/>
              </w:rPr>
              <w:t>變a級英雄</w:t>
            </w:r>
          </w:p>
          <w:p w:rsidR="00F43DD9" w:rsidRPr="00C8754D" w:rsidRDefault="00F43DD9">
            <w:pPr>
              <w:rPr>
                <w:rFonts w:ascii="文鼎甜妞體P" w:eastAsia="文鼎甜妞體P" w:hint="eastAsia"/>
                <w:color w:val="FFFF00"/>
              </w:rPr>
            </w:pPr>
            <w:r w:rsidRPr="00C8754D">
              <w:rPr>
                <w:rFonts w:ascii="文鼎甜妞體P" w:eastAsia="文鼎甜妞體P" w:hint="eastAsia"/>
                <w:color w:val="FFFF00"/>
              </w:rPr>
              <w:t>加1000</w:t>
            </w:r>
          </w:p>
        </w:tc>
      </w:tr>
      <w:tr w:rsidR="00C8754D" w:rsidRPr="00C8754D" w:rsidTr="00C8754D">
        <w:trPr>
          <w:trHeight w:val="1465"/>
        </w:trPr>
        <w:tc>
          <w:tcPr>
            <w:tcW w:w="1668" w:type="dxa"/>
            <w:shd w:val="clear" w:color="auto" w:fill="FFFF00"/>
          </w:tcPr>
          <w:p w:rsidR="003C0721" w:rsidRPr="00C8754D" w:rsidRDefault="00F43DD9">
            <w:pPr>
              <w:rPr>
                <w:rFonts w:ascii="文鼎甜妞體P" w:eastAsia="文鼎甜妞體P" w:hint="eastAsia"/>
                <w:color w:val="00B050"/>
              </w:rPr>
            </w:pPr>
            <w:r w:rsidRPr="00C8754D">
              <w:rPr>
                <w:rFonts w:ascii="文鼎甜妞體P" w:eastAsia="文鼎甜妞體P" w:hint="eastAsia"/>
                <w:color w:val="00B050"/>
              </w:rPr>
              <w:t>遇</w:t>
            </w:r>
            <w:proofErr w:type="gramStart"/>
            <w:r w:rsidRPr="00C8754D">
              <w:rPr>
                <w:rFonts w:ascii="文鼎甜妞體P" w:eastAsia="文鼎甜妞體P" w:hint="eastAsia"/>
                <w:color w:val="00B050"/>
              </w:rPr>
              <w:t>倒掛機仔幫忙</w:t>
            </w:r>
            <w:proofErr w:type="gramEnd"/>
          </w:p>
          <w:p w:rsidR="00F43DD9" w:rsidRPr="00C8754D" w:rsidRDefault="00F43DD9">
            <w:pPr>
              <w:rPr>
                <w:rFonts w:ascii="文鼎甜妞體P" w:eastAsia="文鼎甜妞體P" w:hint="eastAsia"/>
                <w:color w:val="00B050"/>
              </w:rPr>
            </w:pPr>
            <w:r w:rsidRPr="00C8754D">
              <w:rPr>
                <w:rFonts w:ascii="文鼎甜妞體P" w:eastAsia="文鼎甜妞體P" w:hint="eastAsia"/>
                <w:color w:val="00B050"/>
              </w:rPr>
              <w:t>扣1000</w:t>
            </w:r>
          </w:p>
        </w:tc>
        <w:tc>
          <w:tcPr>
            <w:tcW w:w="5004" w:type="dxa"/>
            <w:gridSpan w:val="3"/>
            <w:vMerge w:val="restart"/>
          </w:tcPr>
          <w:p w:rsidR="003C0721" w:rsidRPr="00C8754D" w:rsidRDefault="00B131AE">
            <w:pPr>
              <w:rPr>
                <w:rFonts w:ascii="文鼎甜妞體P" w:eastAsia="文鼎甜妞體P" w:hint="eastAsia"/>
                <w:color w:val="00B0F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56593" wp14:editId="2D369B89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-400049</wp:posOffset>
                      </wp:positionV>
                      <wp:extent cx="59690" cy="400050"/>
                      <wp:effectExtent l="38100" t="0" r="3556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5969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0A54" w:rsidRPr="001D0A54" w:rsidRDefault="001D0A54" w:rsidP="001D0A54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color w:val="00B0F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565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89.95pt;margin-top:-31.5pt;width:4.7pt;height:3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" filled="f" stroked="f">
                      <v:fill o:detectmouseclick="t"/>
                      <v:textbox>
                        <w:txbxContent>
                          <w:p w:rsidR="001D0A54" w:rsidRPr="001D0A54" w:rsidRDefault="001D0A54" w:rsidP="001D0A54">
                            <w:pPr>
                              <w:jc w:val="center"/>
                              <w:rPr>
                                <w:rFonts w:ascii="文鼎甜妞體P" w:eastAsia="文鼎甜妞體P"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600200" cy="2857500"/>
                  <wp:effectExtent l="0" t="0" r="0" b="0"/>
                  <wp:docPr id="4" name="圖片 4" descr="C:\Users\user\AppData\Local\Microsoft\Windows\INetCache\Content.MSO\8BE5A0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8BE5A0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7A1F9" wp14:editId="0F1D8D3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31AE" w:rsidRPr="00B131AE" w:rsidRDefault="00B131AE" w:rsidP="00B131AE">
                                  <w:pPr>
                                    <w:jc w:val="center"/>
                                    <w:rPr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7A1F9" id="文字方塊 5" o:spid="_x0000_s1027" type="#_x0000_t202" style="position:absolute;margin-left:.2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B131AE" w:rsidRPr="00B131AE" w:rsidRDefault="00B131AE" w:rsidP="00B131AE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9" w:type="dxa"/>
            <w:shd w:val="clear" w:color="auto" w:fill="FFFF00"/>
          </w:tcPr>
          <w:p w:rsidR="003C0721" w:rsidRPr="00C8754D" w:rsidRDefault="00F43DD9">
            <w:pPr>
              <w:rPr>
                <w:rFonts w:ascii="文鼎甜妞體P" w:eastAsia="文鼎甜妞體P" w:hint="eastAsia"/>
                <w:color w:val="FFC000"/>
              </w:rPr>
            </w:pPr>
            <w:r w:rsidRPr="00C8754D">
              <w:rPr>
                <w:rFonts w:ascii="文鼎甜妞體P" w:eastAsia="文鼎甜妞體P" w:hint="eastAsia"/>
                <w:color w:val="FFC000"/>
              </w:rPr>
              <w:t>遇到武漢肺炎扣5000</w:t>
            </w:r>
          </w:p>
        </w:tc>
      </w:tr>
      <w:tr w:rsidR="00C8754D" w:rsidRPr="00C8754D" w:rsidTr="00C8754D">
        <w:trPr>
          <w:trHeight w:val="1465"/>
        </w:trPr>
        <w:tc>
          <w:tcPr>
            <w:tcW w:w="1668" w:type="dxa"/>
            <w:shd w:val="clear" w:color="auto" w:fill="FFFF00"/>
          </w:tcPr>
          <w:p w:rsidR="003C0721" w:rsidRPr="00C8754D" w:rsidRDefault="00F43DD9">
            <w:pPr>
              <w:rPr>
                <w:rFonts w:ascii="文鼎甜妞體P" w:eastAsia="文鼎甜妞體P" w:hint="eastAsia"/>
                <w:color w:val="00B050"/>
              </w:rPr>
            </w:pPr>
            <w:r w:rsidRPr="00C8754D">
              <w:rPr>
                <w:rFonts w:ascii="文鼎甜妞體P" w:eastAsia="文鼎甜妞體P" w:hint="eastAsia"/>
                <w:color w:val="00B050"/>
              </w:rPr>
              <w:t>喝到毒藥</w:t>
            </w:r>
          </w:p>
          <w:p w:rsidR="00F43DD9" w:rsidRPr="00C8754D" w:rsidRDefault="00F43DD9">
            <w:pPr>
              <w:rPr>
                <w:rFonts w:ascii="文鼎甜妞體P" w:eastAsia="文鼎甜妞體P" w:hint="eastAsia"/>
                <w:color w:val="00B050"/>
              </w:rPr>
            </w:pPr>
            <w:r w:rsidRPr="00C8754D">
              <w:rPr>
                <w:rFonts w:ascii="文鼎甜妞體P" w:eastAsia="文鼎甜妞體P" w:hint="eastAsia"/>
                <w:color w:val="00B050"/>
              </w:rPr>
              <w:t>扣2000</w:t>
            </w:r>
          </w:p>
        </w:tc>
        <w:tc>
          <w:tcPr>
            <w:tcW w:w="5004" w:type="dxa"/>
            <w:gridSpan w:val="3"/>
            <w:vMerge/>
          </w:tcPr>
          <w:p w:rsidR="003C0721" w:rsidRPr="00C8754D" w:rsidRDefault="003C0721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1669" w:type="dxa"/>
            <w:shd w:val="clear" w:color="auto" w:fill="FFFF00"/>
          </w:tcPr>
          <w:p w:rsidR="003C0721" w:rsidRPr="00C8754D" w:rsidRDefault="00DD20B7" w:rsidP="003C0721">
            <w:pPr>
              <w:spacing w:line="480" w:lineRule="auto"/>
              <w:rPr>
                <w:rFonts w:ascii="文鼎甜妞體P" w:eastAsia="文鼎甜妞體P" w:hint="eastAsia"/>
                <w:color w:val="FFC000"/>
              </w:rPr>
            </w:pPr>
            <w:proofErr w:type="gramStart"/>
            <w:r w:rsidRPr="00C8754D">
              <w:rPr>
                <w:rFonts w:ascii="文鼎甜妞體P" w:eastAsia="文鼎甜妞體P" w:hint="eastAsia"/>
                <w:color w:val="FFC000"/>
              </w:rPr>
              <w:t>崎</w:t>
            </w:r>
            <w:proofErr w:type="gramEnd"/>
            <w:r w:rsidRPr="00C8754D">
              <w:rPr>
                <w:rFonts w:ascii="文鼎甜妞體P" w:eastAsia="文鼎甜妞體P" w:hint="eastAsia"/>
                <w:color w:val="FFC000"/>
              </w:rPr>
              <w:t>玉幫倒忙</w:t>
            </w:r>
          </w:p>
          <w:p w:rsidR="00DD20B7" w:rsidRPr="00C8754D" w:rsidRDefault="00DD20B7" w:rsidP="003C0721">
            <w:pPr>
              <w:spacing w:line="480" w:lineRule="auto"/>
              <w:rPr>
                <w:rFonts w:ascii="文鼎甜妞體P" w:eastAsia="文鼎甜妞體P" w:hint="eastAsia"/>
                <w:color w:val="FFC000"/>
              </w:rPr>
            </w:pPr>
            <w:r w:rsidRPr="00C8754D">
              <w:rPr>
                <w:rFonts w:ascii="文鼎甜妞體P" w:eastAsia="文鼎甜妞體P" w:hint="eastAsia"/>
                <w:color w:val="FFC000"/>
              </w:rPr>
              <w:t>扣1000</w:t>
            </w:r>
          </w:p>
        </w:tc>
      </w:tr>
      <w:tr w:rsidR="00C8754D" w:rsidRPr="00C8754D" w:rsidTr="00C8754D">
        <w:trPr>
          <w:trHeight w:val="1465"/>
        </w:trPr>
        <w:tc>
          <w:tcPr>
            <w:tcW w:w="1668" w:type="dxa"/>
            <w:shd w:val="clear" w:color="auto" w:fill="FFFF00"/>
          </w:tcPr>
          <w:p w:rsidR="003C0721" w:rsidRPr="00C8754D" w:rsidRDefault="00F43DD9">
            <w:pPr>
              <w:rPr>
                <w:rFonts w:ascii="文鼎甜妞體P" w:eastAsia="文鼎甜妞體P" w:hint="eastAsia"/>
                <w:color w:val="00B050"/>
              </w:rPr>
            </w:pPr>
            <w:r w:rsidRPr="00C8754D">
              <w:rPr>
                <w:rFonts w:ascii="文鼎甜妞體P" w:eastAsia="文鼎甜妞體P" w:hint="eastAsia"/>
                <w:color w:val="00B050"/>
              </w:rPr>
              <w:t>遇到外星人</w:t>
            </w:r>
          </w:p>
          <w:p w:rsidR="00F43DD9" w:rsidRPr="00C8754D" w:rsidRDefault="00F43DD9">
            <w:pPr>
              <w:rPr>
                <w:rFonts w:ascii="文鼎甜妞體P" w:eastAsia="文鼎甜妞體P" w:hint="eastAsia"/>
                <w:color w:val="00B050"/>
              </w:rPr>
            </w:pPr>
            <w:r w:rsidRPr="00C8754D">
              <w:rPr>
                <w:rFonts w:ascii="文鼎甜妞體P" w:eastAsia="文鼎甜妞體P" w:hint="eastAsia"/>
                <w:color w:val="00B050"/>
              </w:rPr>
              <w:t>扣</w:t>
            </w:r>
            <w:r w:rsidR="00DD20B7" w:rsidRPr="00C8754D">
              <w:rPr>
                <w:rFonts w:ascii="文鼎甜妞體P" w:eastAsia="文鼎甜妞體P" w:hint="eastAsia"/>
                <w:color w:val="00B050"/>
              </w:rPr>
              <w:t>1000</w:t>
            </w:r>
          </w:p>
        </w:tc>
        <w:tc>
          <w:tcPr>
            <w:tcW w:w="5004" w:type="dxa"/>
            <w:gridSpan w:val="3"/>
            <w:vMerge/>
          </w:tcPr>
          <w:p w:rsidR="003C0721" w:rsidRPr="00C8754D" w:rsidRDefault="003C0721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1669" w:type="dxa"/>
            <w:shd w:val="clear" w:color="auto" w:fill="FFFF00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FFC000"/>
              </w:rPr>
            </w:pPr>
            <w:r w:rsidRPr="00C8754D">
              <w:rPr>
                <w:rFonts w:ascii="文鼎甜妞體P" w:eastAsia="文鼎甜妞體P" w:hint="eastAsia"/>
                <w:color w:val="FFC000"/>
              </w:rPr>
              <w:t>遇到發瘋的人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FFC000"/>
              </w:rPr>
            </w:pPr>
            <w:r w:rsidRPr="00C8754D">
              <w:rPr>
                <w:rFonts w:ascii="文鼎甜妞體P" w:eastAsia="文鼎甜妞體P" w:hint="eastAsia"/>
                <w:color w:val="FFC000"/>
              </w:rPr>
              <w:t>扣1000</w:t>
            </w:r>
          </w:p>
        </w:tc>
      </w:tr>
      <w:tr w:rsidR="00C8754D" w:rsidRPr="00C8754D" w:rsidTr="00C8754D">
        <w:trPr>
          <w:trHeight w:val="1465"/>
        </w:trPr>
        <w:tc>
          <w:tcPr>
            <w:tcW w:w="1668" w:type="dxa"/>
            <w:shd w:val="clear" w:color="auto" w:fill="FFC000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遇到壞人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扣1000</w:t>
            </w:r>
          </w:p>
        </w:tc>
        <w:tc>
          <w:tcPr>
            <w:tcW w:w="5004" w:type="dxa"/>
            <w:gridSpan w:val="3"/>
            <w:vMerge/>
          </w:tcPr>
          <w:p w:rsidR="003C0721" w:rsidRPr="00C8754D" w:rsidRDefault="003C0721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1669" w:type="dxa"/>
            <w:shd w:val="clear" w:color="auto" w:fill="66FFCC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拿到寶藏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加1000</w:t>
            </w:r>
          </w:p>
        </w:tc>
      </w:tr>
      <w:tr w:rsidR="00C8754D" w:rsidRPr="00C8754D" w:rsidTr="00C8754D">
        <w:trPr>
          <w:trHeight w:val="1371"/>
        </w:trPr>
        <w:tc>
          <w:tcPr>
            <w:tcW w:w="1668" w:type="dxa"/>
            <w:shd w:val="clear" w:color="auto" w:fill="FFC000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被打到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扣1000</w:t>
            </w:r>
          </w:p>
        </w:tc>
        <w:tc>
          <w:tcPr>
            <w:tcW w:w="5004" w:type="dxa"/>
            <w:gridSpan w:val="3"/>
            <w:vMerge/>
          </w:tcPr>
          <w:p w:rsidR="003C0721" w:rsidRPr="00C8754D" w:rsidRDefault="003C0721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1669" w:type="dxa"/>
            <w:shd w:val="clear" w:color="auto" w:fill="66FFCC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被無照騎士的腳踏車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扣500</w:t>
            </w:r>
          </w:p>
        </w:tc>
      </w:tr>
      <w:tr w:rsidR="00C8754D" w:rsidRPr="00C8754D" w:rsidTr="00C8754D">
        <w:trPr>
          <w:trHeight w:val="1465"/>
        </w:trPr>
        <w:tc>
          <w:tcPr>
            <w:tcW w:w="1668" w:type="dxa"/>
            <w:shd w:val="clear" w:color="auto" w:fill="FFC000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proofErr w:type="gramStart"/>
            <w:r w:rsidRPr="00C8754D">
              <w:rPr>
                <w:rFonts w:ascii="文鼎甜妞體P" w:eastAsia="文鼎甜妞體P" w:hint="eastAsia"/>
                <w:color w:val="00B0F0"/>
              </w:rPr>
              <w:t>骰</w:t>
            </w:r>
            <w:proofErr w:type="gramEnd"/>
            <w:r w:rsidR="0001166A" w:rsidRPr="00C8754D">
              <w:rPr>
                <w:rFonts w:ascii="文鼎甜妞體P" w:eastAsia="文鼎甜妞體P" w:hint="eastAsia"/>
                <w:color w:val="00B0F0"/>
              </w:rPr>
              <w:t>骰子</w:t>
            </w:r>
          </w:p>
          <w:p w:rsidR="0001166A" w:rsidRPr="00C8754D" w:rsidRDefault="0001166A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加100</w:t>
            </w:r>
          </w:p>
          <w:p w:rsidR="00AE022D" w:rsidRPr="00C8754D" w:rsidRDefault="00AE022D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+</w:t>
            </w:r>
          </w:p>
          <w:p w:rsidR="00AE022D" w:rsidRPr="00C8754D" w:rsidRDefault="00AE022D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5004" w:type="dxa"/>
            <w:gridSpan w:val="3"/>
            <w:vMerge/>
          </w:tcPr>
          <w:p w:rsidR="003C0721" w:rsidRPr="00C8754D" w:rsidRDefault="003C0721">
            <w:pPr>
              <w:rPr>
                <w:rFonts w:ascii="文鼎甜妞體P" w:eastAsia="文鼎甜妞體P" w:hint="eastAsia"/>
                <w:color w:val="00B0F0"/>
              </w:rPr>
            </w:pPr>
          </w:p>
        </w:tc>
        <w:tc>
          <w:tcPr>
            <w:tcW w:w="1669" w:type="dxa"/>
            <w:shd w:val="clear" w:color="auto" w:fill="66FFCC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proofErr w:type="gramStart"/>
            <w:r w:rsidRPr="00C8754D">
              <w:rPr>
                <w:rFonts w:ascii="文鼎甜妞體P" w:eastAsia="文鼎甜妞體P" w:hint="eastAsia"/>
                <w:color w:val="00B0F0"/>
              </w:rPr>
              <w:t>頑</w:t>
            </w:r>
            <w:proofErr w:type="gramEnd"/>
            <w:r w:rsidRPr="00C8754D">
              <w:rPr>
                <w:rFonts w:ascii="文鼎甜妞體P" w:eastAsia="文鼎甜妞體P" w:hint="eastAsia"/>
                <w:color w:val="00B0F0"/>
              </w:rPr>
              <w:t>食物語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加5000</w:t>
            </w:r>
          </w:p>
        </w:tc>
      </w:tr>
      <w:tr w:rsidR="00C8754D" w:rsidRPr="00C8754D" w:rsidTr="001D0A54">
        <w:trPr>
          <w:trHeight w:val="1564"/>
        </w:trPr>
        <w:tc>
          <w:tcPr>
            <w:tcW w:w="1668" w:type="dxa"/>
            <w:shd w:val="clear" w:color="auto" w:fill="66FFCC"/>
          </w:tcPr>
          <w:p w:rsidR="003C0721" w:rsidRPr="00C8754D" w:rsidRDefault="0001166A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莫名其妙撿到100</w:t>
            </w:r>
          </w:p>
        </w:tc>
        <w:tc>
          <w:tcPr>
            <w:tcW w:w="1668" w:type="dxa"/>
            <w:shd w:val="clear" w:color="auto" w:fill="66FFCC"/>
          </w:tcPr>
          <w:p w:rsidR="003C0721" w:rsidRPr="00C8754D" w:rsidRDefault="0001166A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中毒</w:t>
            </w:r>
          </w:p>
          <w:p w:rsidR="0001166A" w:rsidRPr="00C8754D" w:rsidRDefault="0001166A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扣4000</w:t>
            </w:r>
          </w:p>
        </w:tc>
        <w:tc>
          <w:tcPr>
            <w:tcW w:w="1668" w:type="dxa"/>
            <w:shd w:val="clear" w:color="auto" w:fill="66FFCC"/>
          </w:tcPr>
          <w:p w:rsidR="003C0721" w:rsidRPr="00C8754D" w:rsidRDefault="0001166A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被插刀</w:t>
            </w:r>
          </w:p>
          <w:p w:rsidR="0001166A" w:rsidRPr="00C8754D" w:rsidRDefault="0001166A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扣500</w:t>
            </w:r>
          </w:p>
        </w:tc>
        <w:tc>
          <w:tcPr>
            <w:tcW w:w="1668" w:type="dxa"/>
            <w:shd w:val="clear" w:color="auto" w:fill="66FFCC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被打到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扣4000</w:t>
            </w:r>
          </w:p>
        </w:tc>
        <w:tc>
          <w:tcPr>
            <w:tcW w:w="1669" w:type="dxa"/>
            <w:shd w:val="clear" w:color="auto" w:fill="66FFCC"/>
          </w:tcPr>
          <w:p w:rsidR="003C0721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又遇到</w:t>
            </w:r>
            <w:proofErr w:type="gramStart"/>
            <w:r w:rsidRPr="00C8754D">
              <w:rPr>
                <w:rFonts w:ascii="文鼎甜妞體P" w:eastAsia="文鼎甜妞體P" w:hint="eastAsia"/>
                <w:color w:val="00B0F0"/>
              </w:rPr>
              <w:t>崎</w:t>
            </w:r>
            <w:proofErr w:type="gramEnd"/>
            <w:r w:rsidRPr="00C8754D">
              <w:rPr>
                <w:rFonts w:ascii="文鼎甜妞體P" w:eastAsia="文鼎甜妞體P" w:hint="eastAsia"/>
                <w:color w:val="00B0F0"/>
              </w:rPr>
              <w:t>玉</w:t>
            </w:r>
          </w:p>
          <w:p w:rsidR="00DD20B7" w:rsidRPr="00C8754D" w:rsidRDefault="00DD20B7">
            <w:pPr>
              <w:rPr>
                <w:rFonts w:ascii="文鼎甜妞體P" w:eastAsia="文鼎甜妞體P" w:hint="eastAsia"/>
                <w:color w:val="00B0F0"/>
              </w:rPr>
            </w:pPr>
            <w:r w:rsidRPr="00C8754D">
              <w:rPr>
                <w:rFonts w:ascii="文鼎甜妞體P" w:eastAsia="文鼎甜妞體P" w:hint="eastAsia"/>
                <w:color w:val="00B0F0"/>
              </w:rPr>
              <w:t>加2000</w:t>
            </w:r>
          </w:p>
        </w:tc>
      </w:tr>
    </w:tbl>
    <w:p w:rsidR="000C11D1" w:rsidRPr="00C8754D" w:rsidRDefault="000C11D1">
      <w:pPr>
        <w:rPr>
          <w:rFonts w:ascii="文鼎甜妞體P" w:eastAsia="文鼎甜妞體P" w:hint="eastAsia"/>
          <w:color w:val="00B0F0"/>
        </w:rPr>
      </w:pPr>
    </w:p>
    <w:sectPr w:rsidR="000C11D1" w:rsidRPr="00C875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21"/>
    <w:rsid w:val="0001166A"/>
    <w:rsid w:val="000C11D1"/>
    <w:rsid w:val="001D0A54"/>
    <w:rsid w:val="003C0721"/>
    <w:rsid w:val="00593FD6"/>
    <w:rsid w:val="00AE022D"/>
    <w:rsid w:val="00B131AE"/>
    <w:rsid w:val="00C8754D"/>
    <w:rsid w:val="00DD20B7"/>
    <w:rsid w:val="00ED54B2"/>
    <w:rsid w:val="00F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48CE"/>
  <w15:chartTrackingRefBased/>
  <w15:docId w15:val="{03D463C9-6311-46E5-B743-8FFBC8B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7B47-2854-4DBB-87E8-39EE78B4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2020-05-19T03:10:00Z</dcterms:modified>
</cp:coreProperties>
</file>