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921"/>
        <w:tblW w:w="9041" w:type="dxa"/>
        <w:shd w:val="clear" w:color="auto" w:fill="00B0F0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809"/>
      </w:tblGrid>
      <w:tr w:rsidR="00463BF8" w:rsidRPr="00463BF8" w:rsidTr="003A0DA7">
        <w:trPr>
          <w:trHeight w:val="1557"/>
        </w:trPr>
        <w:tc>
          <w:tcPr>
            <w:tcW w:w="1808" w:type="dxa"/>
            <w:shd w:val="clear" w:color="auto" w:fill="00B0F0"/>
            <w:vAlign w:val="center"/>
          </w:tcPr>
          <w:p w:rsidR="00501078" w:rsidRDefault="00655106" w:rsidP="00463BF8">
            <w:pPr>
              <w:spacing w:line="320" w:lineRule="exact"/>
              <w:jc w:val="center"/>
              <w:rPr>
                <w:rFonts w:ascii="文鼎中特標準宋體" w:eastAsia="文鼎中特標準宋體"/>
                <w:color w:val="66FF33"/>
                <w:sz w:val="32"/>
                <w:szCs w:val="32"/>
              </w:rPr>
            </w:pPr>
            <w:r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起點</w:t>
            </w:r>
          </w:p>
          <w:p w:rsidR="00655106" w:rsidRPr="00463BF8" w:rsidRDefault="00655106" w:rsidP="00655106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得3000分</w:t>
            </w:r>
          </w:p>
        </w:tc>
        <w:tc>
          <w:tcPr>
            <w:tcW w:w="1808" w:type="dxa"/>
            <w:shd w:val="clear" w:color="auto" w:fill="00B0F0"/>
            <w:vAlign w:val="center"/>
          </w:tcPr>
          <w:p w:rsidR="00033726" w:rsidRPr="00463BF8" w:rsidRDefault="00033726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抓到</w:t>
            </w:r>
            <w:proofErr w:type="gramStart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潔泥龜</w:t>
            </w:r>
            <w:proofErr w:type="gramEnd"/>
          </w:p>
          <w:p w:rsidR="00033726" w:rsidRPr="00463BF8" w:rsidRDefault="00033726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得1000分</w:t>
            </w:r>
          </w:p>
        </w:tc>
        <w:tc>
          <w:tcPr>
            <w:tcW w:w="1808" w:type="dxa"/>
            <w:shd w:val="clear" w:color="auto" w:fill="00B0F0"/>
            <w:vAlign w:val="center"/>
          </w:tcPr>
          <w:p w:rsidR="00501078" w:rsidRPr="00463BF8" w:rsidRDefault="00033726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撿到</w:t>
            </w:r>
            <w:proofErr w:type="gramStart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寶可夢球</w:t>
            </w:r>
            <w:proofErr w:type="gramEnd"/>
          </w:p>
          <w:p w:rsidR="00033726" w:rsidRPr="00463BF8" w:rsidRDefault="00033726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得300分</w:t>
            </w:r>
          </w:p>
        </w:tc>
        <w:tc>
          <w:tcPr>
            <w:tcW w:w="1808" w:type="dxa"/>
            <w:shd w:val="clear" w:color="auto" w:fill="00B0F0"/>
            <w:vAlign w:val="center"/>
          </w:tcPr>
          <w:p w:rsidR="00501078" w:rsidRPr="00463BF8" w:rsidRDefault="00033726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打仗失敗</w:t>
            </w:r>
          </w:p>
          <w:p w:rsidR="00033726" w:rsidRPr="00463BF8" w:rsidRDefault="00033726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扣100分</w:t>
            </w:r>
          </w:p>
        </w:tc>
        <w:tc>
          <w:tcPr>
            <w:tcW w:w="1809" w:type="dxa"/>
            <w:shd w:val="clear" w:color="auto" w:fill="00B0F0"/>
            <w:vAlign w:val="center"/>
          </w:tcPr>
          <w:p w:rsidR="00501078" w:rsidRPr="00463BF8" w:rsidRDefault="00033726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遇見</w:t>
            </w:r>
            <w:r w:rsidR="007415FD"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好朋友</w:t>
            </w:r>
          </w:p>
          <w:p w:rsidR="007415FD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得100分</w:t>
            </w:r>
          </w:p>
        </w:tc>
      </w:tr>
      <w:tr w:rsidR="00463BF8" w:rsidRPr="00463BF8" w:rsidTr="003A0DA7">
        <w:trPr>
          <w:trHeight w:val="1686"/>
        </w:trPr>
        <w:tc>
          <w:tcPr>
            <w:tcW w:w="1808" w:type="dxa"/>
            <w:shd w:val="clear" w:color="auto" w:fill="00B0F0"/>
            <w:vAlign w:val="center"/>
          </w:tcPr>
          <w:p w:rsidR="00501078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proofErr w:type="gramStart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寶可夢</w:t>
            </w:r>
            <w:proofErr w:type="gramEnd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受傷</w:t>
            </w:r>
          </w:p>
          <w:p w:rsidR="00AE177C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扣2000分</w:t>
            </w:r>
          </w:p>
        </w:tc>
        <w:tc>
          <w:tcPr>
            <w:tcW w:w="5424" w:type="dxa"/>
            <w:gridSpan w:val="3"/>
            <w:vMerge w:val="restart"/>
            <w:shd w:val="clear" w:color="auto" w:fill="00B0F0"/>
            <w:vAlign w:val="center"/>
          </w:tcPr>
          <w:p w:rsidR="00501078" w:rsidRPr="00463BF8" w:rsidRDefault="00655106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bookmarkStart w:id="0" w:name="_GoBack"/>
            <w:r>
              <w:rPr>
                <w:rFonts w:ascii="文鼎中特標準宋體" w:eastAsia="文鼎中特標準宋體" w:hint="eastAsia"/>
                <w:noProof/>
                <w:color w:val="66FF33"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2025650</wp:posOffset>
                  </wp:positionH>
                  <wp:positionV relativeFrom="paragraph">
                    <wp:posOffset>675640</wp:posOffset>
                  </wp:positionV>
                  <wp:extent cx="1247775" cy="702310"/>
                  <wp:effectExtent l="0" t="0" r="9525" b="254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001613806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文鼎中特標準宋體" w:eastAsia="文鼎中特標準宋體" w:hint="eastAsia"/>
                <w:noProof/>
                <w:color w:val="66FF33"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-873760</wp:posOffset>
                  </wp:positionV>
                  <wp:extent cx="1238885" cy="80010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40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中特標準宋體" w:eastAsia="文鼎中特標準宋體" w:hint="eastAsia"/>
                <w:noProof/>
                <w:color w:val="66FF33"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1374775</wp:posOffset>
                  </wp:positionH>
                  <wp:positionV relativeFrom="paragraph">
                    <wp:posOffset>1456690</wp:posOffset>
                  </wp:positionV>
                  <wp:extent cx="1859915" cy="1319530"/>
                  <wp:effectExtent l="0" t="0" r="698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001613802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15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中特標準宋體" w:eastAsia="文鼎中特標準宋體" w:hint="eastAsia"/>
                <w:noProof/>
                <w:color w:val="66FF33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162560</wp:posOffset>
                  </wp:positionV>
                  <wp:extent cx="1085850" cy="108585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20px-Wikiball_Crystal.svg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中特標準宋體" w:eastAsia="文鼎中特標準宋體" w:hint="eastAsia"/>
                <w:noProof/>
                <w:color w:val="66FF33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1609090</wp:posOffset>
                  </wp:positionH>
                  <wp:positionV relativeFrom="paragraph">
                    <wp:posOffset>-460375</wp:posOffset>
                  </wp:positionV>
                  <wp:extent cx="907415" cy="1152525"/>
                  <wp:effectExtent l="0" t="0" r="6985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owth2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0DA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-1701165</wp:posOffset>
                  </wp:positionV>
                  <wp:extent cx="685800" cy="6858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054Psyduck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0D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F9C9D" wp14:editId="44C81A23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-1520825</wp:posOffset>
                      </wp:positionV>
                      <wp:extent cx="1828800" cy="182880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A0DA7" w:rsidRPr="003A0DA7" w:rsidRDefault="003A0DA7" w:rsidP="003A0DA7">
                                  <w:pPr>
                                    <w:rPr>
                                      <w:rFonts w:ascii="文鼎中特標準宋體" w:eastAsia="文鼎中特標準宋體"/>
                                      <w:noProof/>
                                      <w:color w:val="66FF33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中特標準宋體" w:eastAsia="文鼎中特標準宋體" w:hint="eastAsia"/>
                                      <w:noProof/>
                                      <w:color w:val="66FF33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寶可夢大富翁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F9C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5.2pt;margin-top:-119.75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3A0DA7" w:rsidRPr="003A0DA7" w:rsidRDefault="003A0DA7" w:rsidP="003A0DA7">
                            <w:pPr>
                              <w:rPr>
                                <w:rFonts w:ascii="文鼎中特標準宋體" w:eastAsia="文鼎中特標準宋體"/>
                                <w:noProof/>
                                <w:color w:val="66FF3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特標準宋體" w:eastAsia="文鼎中特標準宋體" w:hint="eastAsia"/>
                                <w:noProof/>
                                <w:color w:val="66FF3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寶可夢大富翁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0DA7">
              <w:rPr>
                <w:rFonts w:ascii="文鼎中特標準宋體" w:eastAsia="文鼎中特標準宋體" w:hint="eastAsia"/>
                <w:noProof/>
                <w:color w:val="66FF33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1736725</wp:posOffset>
                  </wp:positionV>
                  <wp:extent cx="821055" cy="61658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vqch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9" w:type="dxa"/>
            <w:shd w:val="clear" w:color="auto" w:fill="00B0F0"/>
            <w:vAlign w:val="center"/>
          </w:tcPr>
          <w:p w:rsidR="00501078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抓到可達鴨</w:t>
            </w:r>
          </w:p>
          <w:p w:rsidR="007415FD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得1000分</w:t>
            </w:r>
          </w:p>
        </w:tc>
      </w:tr>
      <w:tr w:rsidR="00463BF8" w:rsidRPr="00463BF8" w:rsidTr="003A0DA7">
        <w:trPr>
          <w:trHeight w:val="1557"/>
        </w:trPr>
        <w:tc>
          <w:tcPr>
            <w:tcW w:w="1808" w:type="dxa"/>
            <w:shd w:val="clear" w:color="auto" w:fill="00B0F0"/>
            <w:vAlign w:val="center"/>
          </w:tcPr>
          <w:p w:rsidR="00501078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撿到高級球</w:t>
            </w:r>
          </w:p>
          <w:p w:rsidR="00AE177C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得5000分</w:t>
            </w:r>
          </w:p>
        </w:tc>
        <w:tc>
          <w:tcPr>
            <w:tcW w:w="5424" w:type="dxa"/>
            <w:gridSpan w:val="3"/>
            <w:vMerge/>
            <w:shd w:val="clear" w:color="auto" w:fill="00B0F0"/>
            <w:vAlign w:val="center"/>
          </w:tcPr>
          <w:p w:rsidR="00501078" w:rsidRPr="00463BF8" w:rsidRDefault="0050107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</w:p>
        </w:tc>
        <w:tc>
          <w:tcPr>
            <w:tcW w:w="1809" w:type="dxa"/>
            <w:shd w:val="clear" w:color="auto" w:fill="00B0F0"/>
            <w:vAlign w:val="center"/>
          </w:tcPr>
          <w:p w:rsidR="00501078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遇到火箭隊</w:t>
            </w:r>
          </w:p>
          <w:p w:rsidR="007415FD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扣300分</w:t>
            </w:r>
          </w:p>
        </w:tc>
      </w:tr>
      <w:tr w:rsidR="00463BF8" w:rsidRPr="00463BF8" w:rsidTr="003A0DA7">
        <w:trPr>
          <w:trHeight w:val="1557"/>
        </w:trPr>
        <w:tc>
          <w:tcPr>
            <w:tcW w:w="1808" w:type="dxa"/>
            <w:shd w:val="clear" w:color="auto" w:fill="00B0F0"/>
            <w:vAlign w:val="center"/>
          </w:tcPr>
          <w:p w:rsidR="00501078" w:rsidRPr="00463BF8" w:rsidRDefault="009152E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陷入昏迷</w:t>
            </w:r>
          </w:p>
          <w:p w:rsidR="009152E8" w:rsidRPr="00463BF8" w:rsidRDefault="009152E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扣9000分</w:t>
            </w:r>
          </w:p>
        </w:tc>
        <w:tc>
          <w:tcPr>
            <w:tcW w:w="5424" w:type="dxa"/>
            <w:gridSpan w:val="3"/>
            <w:vMerge/>
            <w:shd w:val="clear" w:color="auto" w:fill="00B0F0"/>
            <w:vAlign w:val="center"/>
          </w:tcPr>
          <w:p w:rsidR="00501078" w:rsidRPr="00463BF8" w:rsidRDefault="0050107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</w:p>
        </w:tc>
        <w:tc>
          <w:tcPr>
            <w:tcW w:w="1809" w:type="dxa"/>
            <w:shd w:val="clear" w:color="auto" w:fill="00B0F0"/>
            <w:vAlign w:val="center"/>
          </w:tcPr>
          <w:p w:rsidR="00501078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對戰成功</w:t>
            </w:r>
          </w:p>
          <w:p w:rsidR="007415FD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得5000分</w:t>
            </w:r>
          </w:p>
        </w:tc>
      </w:tr>
      <w:tr w:rsidR="00463BF8" w:rsidRPr="00463BF8" w:rsidTr="003A0DA7">
        <w:trPr>
          <w:trHeight w:val="1686"/>
        </w:trPr>
        <w:tc>
          <w:tcPr>
            <w:tcW w:w="1808" w:type="dxa"/>
            <w:shd w:val="clear" w:color="auto" w:fill="00B0F0"/>
            <w:vAlign w:val="center"/>
          </w:tcPr>
          <w:p w:rsidR="00501078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抓到呆</w:t>
            </w:r>
            <w:proofErr w:type="gramStart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呆</w:t>
            </w:r>
            <w:proofErr w:type="gramEnd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獸</w:t>
            </w:r>
          </w:p>
          <w:p w:rsidR="007415FD" w:rsidRPr="00463BF8" w:rsidRDefault="007415FD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得1000分</w:t>
            </w:r>
          </w:p>
        </w:tc>
        <w:tc>
          <w:tcPr>
            <w:tcW w:w="5424" w:type="dxa"/>
            <w:gridSpan w:val="3"/>
            <w:vMerge/>
            <w:shd w:val="clear" w:color="auto" w:fill="00B0F0"/>
            <w:vAlign w:val="center"/>
          </w:tcPr>
          <w:p w:rsidR="00501078" w:rsidRPr="00463BF8" w:rsidRDefault="0050107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</w:p>
        </w:tc>
        <w:tc>
          <w:tcPr>
            <w:tcW w:w="1809" w:type="dxa"/>
            <w:shd w:val="clear" w:color="auto" w:fill="00B0F0"/>
            <w:vAlign w:val="center"/>
          </w:tcPr>
          <w:p w:rsidR="00501078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隊戰失敗</w:t>
            </w:r>
          </w:p>
          <w:p w:rsidR="008E6664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扣3000分</w:t>
            </w:r>
          </w:p>
        </w:tc>
      </w:tr>
      <w:tr w:rsidR="00463BF8" w:rsidRPr="00463BF8" w:rsidTr="003A0DA7">
        <w:trPr>
          <w:trHeight w:val="1557"/>
        </w:trPr>
        <w:tc>
          <w:tcPr>
            <w:tcW w:w="1808" w:type="dxa"/>
            <w:shd w:val="clear" w:color="auto" w:fill="00B0F0"/>
            <w:vAlign w:val="center"/>
          </w:tcPr>
          <w:p w:rsidR="00501078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遇到超夢</w:t>
            </w:r>
          </w:p>
          <w:p w:rsidR="008E6664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得10000分</w:t>
            </w:r>
          </w:p>
        </w:tc>
        <w:tc>
          <w:tcPr>
            <w:tcW w:w="5424" w:type="dxa"/>
            <w:gridSpan w:val="3"/>
            <w:vMerge/>
            <w:shd w:val="clear" w:color="auto" w:fill="00B0F0"/>
            <w:vAlign w:val="center"/>
          </w:tcPr>
          <w:p w:rsidR="00501078" w:rsidRPr="00463BF8" w:rsidRDefault="0050107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</w:p>
        </w:tc>
        <w:tc>
          <w:tcPr>
            <w:tcW w:w="1809" w:type="dxa"/>
            <w:shd w:val="clear" w:color="auto" w:fill="00B0F0"/>
            <w:vAlign w:val="center"/>
          </w:tcPr>
          <w:p w:rsidR="00501078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proofErr w:type="gramStart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寶可夢</w:t>
            </w:r>
            <w:proofErr w:type="gramEnd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被抓走</w:t>
            </w:r>
          </w:p>
          <w:p w:rsidR="008E6664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扣900分</w:t>
            </w:r>
          </w:p>
        </w:tc>
      </w:tr>
      <w:tr w:rsidR="00463BF8" w:rsidRPr="00463BF8" w:rsidTr="003A0DA7">
        <w:trPr>
          <w:trHeight w:val="1557"/>
        </w:trPr>
        <w:tc>
          <w:tcPr>
            <w:tcW w:w="1808" w:type="dxa"/>
            <w:shd w:val="clear" w:color="auto" w:fill="00B0F0"/>
            <w:vAlign w:val="center"/>
          </w:tcPr>
          <w:p w:rsidR="00501078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遇到火箭隊</w:t>
            </w:r>
          </w:p>
          <w:p w:rsidR="008E6664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扣1000分</w:t>
            </w:r>
          </w:p>
        </w:tc>
        <w:tc>
          <w:tcPr>
            <w:tcW w:w="5424" w:type="dxa"/>
            <w:gridSpan w:val="3"/>
            <w:vMerge/>
            <w:shd w:val="clear" w:color="auto" w:fill="00B0F0"/>
            <w:vAlign w:val="center"/>
          </w:tcPr>
          <w:p w:rsidR="00501078" w:rsidRPr="00463BF8" w:rsidRDefault="0050107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</w:p>
        </w:tc>
        <w:tc>
          <w:tcPr>
            <w:tcW w:w="1809" w:type="dxa"/>
            <w:shd w:val="clear" w:color="auto" w:fill="00B0F0"/>
            <w:vAlign w:val="center"/>
          </w:tcPr>
          <w:p w:rsidR="00501078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撿到</w:t>
            </w:r>
            <w:proofErr w:type="gramStart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寶可夢球</w:t>
            </w:r>
            <w:proofErr w:type="gramEnd"/>
          </w:p>
          <w:p w:rsidR="00AE177C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得300分</w:t>
            </w:r>
          </w:p>
        </w:tc>
      </w:tr>
      <w:tr w:rsidR="00463BF8" w:rsidRPr="00463BF8" w:rsidTr="003A0DA7">
        <w:trPr>
          <w:trHeight w:val="1686"/>
        </w:trPr>
        <w:tc>
          <w:tcPr>
            <w:tcW w:w="1808" w:type="dxa"/>
            <w:shd w:val="clear" w:color="auto" w:fill="00B0F0"/>
            <w:vAlign w:val="center"/>
          </w:tcPr>
          <w:p w:rsidR="00501078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抓到妙蛙種子</w:t>
            </w:r>
          </w:p>
          <w:p w:rsidR="00AE177C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得1000分</w:t>
            </w:r>
          </w:p>
        </w:tc>
        <w:tc>
          <w:tcPr>
            <w:tcW w:w="1808" w:type="dxa"/>
            <w:shd w:val="clear" w:color="auto" w:fill="00B0F0"/>
            <w:vAlign w:val="center"/>
          </w:tcPr>
          <w:p w:rsidR="00501078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遇到夢幻</w:t>
            </w:r>
          </w:p>
          <w:p w:rsidR="008E6664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得10000分</w:t>
            </w:r>
          </w:p>
        </w:tc>
        <w:tc>
          <w:tcPr>
            <w:tcW w:w="1808" w:type="dxa"/>
            <w:shd w:val="clear" w:color="auto" w:fill="00B0F0"/>
            <w:vAlign w:val="center"/>
          </w:tcPr>
          <w:p w:rsidR="00501078" w:rsidRPr="00463BF8" w:rsidRDefault="009152E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遇到下雨天</w:t>
            </w:r>
          </w:p>
          <w:p w:rsidR="009152E8" w:rsidRPr="00463BF8" w:rsidRDefault="009152E8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扣100分</w:t>
            </w:r>
          </w:p>
        </w:tc>
        <w:tc>
          <w:tcPr>
            <w:tcW w:w="1808" w:type="dxa"/>
            <w:shd w:val="clear" w:color="auto" w:fill="00B0F0"/>
            <w:vAlign w:val="center"/>
          </w:tcPr>
          <w:p w:rsidR="00501078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proofErr w:type="gramStart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寶可夢</w:t>
            </w:r>
            <w:proofErr w:type="gramEnd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被抓走</w:t>
            </w:r>
          </w:p>
          <w:p w:rsidR="00AE177C" w:rsidRPr="00463BF8" w:rsidRDefault="00AE177C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扣500分</w:t>
            </w:r>
          </w:p>
        </w:tc>
        <w:tc>
          <w:tcPr>
            <w:tcW w:w="1809" w:type="dxa"/>
            <w:shd w:val="clear" w:color="auto" w:fill="00B0F0"/>
            <w:vAlign w:val="center"/>
          </w:tcPr>
          <w:p w:rsidR="00501078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proofErr w:type="gramStart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寶可夢</w:t>
            </w:r>
            <w:proofErr w:type="gramEnd"/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受傷</w:t>
            </w:r>
          </w:p>
          <w:p w:rsidR="008E6664" w:rsidRPr="00463BF8" w:rsidRDefault="008E6664" w:rsidP="00463BF8">
            <w:pPr>
              <w:spacing w:line="320" w:lineRule="exact"/>
              <w:jc w:val="center"/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</w:pPr>
            <w:r w:rsidRPr="00463BF8">
              <w:rPr>
                <w:rFonts w:ascii="文鼎中特標準宋體" w:eastAsia="文鼎中特標準宋體" w:hint="eastAsia"/>
                <w:color w:val="66FF33"/>
                <w:sz w:val="32"/>
                <w:szCs w:val="32"/>
              </w:rPr>
              <w:t>扣1000分</w:t>
            </w:r>
          </w:p>
        </w:tc>
      </w:tr>
    </w:tbl>
    <w:p w:rsidR="001B78A3" w:rsidRDefault="001B78A3"/>
    <w:sectPr w:rsidR="001B78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78"/>
    <w:rsid w:val="00033726"/>
    <w:rsid w:val="001B78A3"/>
    <w:rsid w:val="003A0DA7"/>
    <w:rsid w:val="00463BF8"/>
    <w:rsid w:val="00501078"/>
    <w:rsid w:val="00655106"/>
    <w:rsid w:val="007415FD"/>
    <w:rsid w:val="008E6664"/>
    <w:rsid w:val="009152E8"/>
    <w:rsid w:val="00AB0405"/>
    <w:rsid w:val="00A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BCDF"/>
  <w15:chartTrackingRefBased/>
  <w15:docId w15:val="{0EE30242-6F70-46CF-847C-1049689D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2020-05-26T01:30:00Z</dcterms:modified>
</cp:coreProperties>
</file>