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1819"/>
        <w:gridCol w:w="1819"/>
        <w:gridCol w:w="1819"/>
        <w:gridCol w:w="1823"/>
        <w:gridCol w:w="1821"/>
      </w:tblGrid>
      <w:tr w:rsidR="00EC744C" w:rsidTr="00A11DA5">
        <w:trPr>
          <w:trHeight w:val="1613"/>
        </w:trPr>
        <w:tc>
          <w:tcPr>
            <w:tcW w:w="1819" w:type="dxa"/>
            <w:shd w:val="clear" w:color="auto" w:fill="D9FC6A"/>
          </w:tcPr>
          <w:p w:rsidR="00EC744C" w:rsidRPr="00ED130E" w:rsidRDefault="00EC744C">
            <w:pPr>
              <w:rPr>
                <w:rFonts w:ascii="文鼎新藝體" w:eastAsia="文鼎新藝體" w:hAnsi="Malgun Gothic"/>
                <w:color w:val="0070C0"/>
                <w:sz w:val="48"/>
                <w:szCs w:val="48"/>
              </w:rPr>
            </w:pPr>
            <w:proofErr w:type="spellStart"/>
            <w:r w:rsidRPr="00ED130E">
              <w:rPr>
                <w:rFonts w:ascii="文鼎新藝體" w:eastAsia="文鼎新藝體" w:hAnsi="Malgun Gothic" w:hint="eastAsia"/>
                <w:color w:val="0070C0"/>
                <w:sz w:val="48"/>
                <w:szCs w:val="48"/>
              </w:rPr>
              <w:t>Starto</w:t>
            </w:r>
            <w:proofErr w:type="spellEnd"/>
          </w:p>
          <w:p w:rsidR="00EC744C" w:rsidRPr="00ED130E" w:rsidRDefault="00EC744C">
            <w:pPr>
              <w:rPr>
                <w:rFonts w:ascii="文鼎新藝體" w:eastAsia="文鼎新藝體"/>
                <w:sz w:val="48"/>
                <w:szCs w:val="48"/>
              </w:rPr>
            </w:pPr>
          </w:p>
        </w:tc>
        <w:tc>
          <w:tcPr>
            <w:tcW w:w="1819" w:type="dxa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10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元</w:t>
            </w:r>
          </w:p>
        </w:tc>
        <w:tc>
          <w:tcPr>
            <w:tcW w:w="1819" w:type="dxa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前進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2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步</w:t>
            </w:r>
          </w:p>
        </w:tc>
        <w:tc>
          <w:tcPr>
            <w:tcW w:w="1821" w:type="dxa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後退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3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步</w:t>
            </w:r>
          </w:p>
        </w:tc>
        <w:tc>
          <w:tcPr>
            <w:tcW w:w="1821" w:type="dxa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停止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1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次</w:t>
            </w:r>
          </w:p>
        </w:tc>
      </w:tr>
      <w:tr w:rsidR="00EC744C" w:rsidTr="00A11DA5">
        <w:trPr>
          <w:trHeight w:val="1613"/>
        </w:trPr>
        <w:tc>
          <w:tcPr>
            <w:tcW w:w="1819" w:type="dxa"/>
            <w:shd w:val="clear" w:color="auto" w:fill="C5E0B3" w:themeFill="accent6" w:themeFillTint="66"/>
          </w:tcPr>
          <w:p w:rsidR="00EC744C" w:rsidRPr="00ED130E" w:rsidRDefault="00ED130E" w:rsidP="00ED130E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停</w:t>
            </w:r>
          </w:p>
          <w:p w:rsidR="00ED130E" w:rsidRPr="00ED130E" w:rsidRDefault="00ED130E" w:rsidP="00ED130E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1步</w:t>
            </w:r>
          </w:p>
        </w:tc>
        <w:tc>
          <w:tcPr>
            <w:tcW w:w="5461" w:type="dxa"/>
            <w:gridSpan w:val="3"/>
            <w:vMerge w:val="restart"/>
          </w:tcPr>
          <w:p w:rsidR="00EC744C" w:rsidRPr="00683612" w:rsidRDefault="00683612" w:rsidP="00683612">
            <w:pPr>
              <w:jc w:val="center"/>
              <w:rPr>
                <w:rFonts w:ascii="文鼎超圓" w:eastAsia="文鼎超圓"/>
                <w:sz w:val="144"/>
                <w:szCs w:val="144"/>
              </w:rPr>
            </w:pPr>
            <w:proofErr w:type="gramStart"/>
            <w:r w:rsidRPr="00683612">
              <w:rPr>
                <w:rFonts w:ascii="文鼎超圓" w:eastAsia="文鼎超圓" w:hint="eastAsia"/>
                <w:color w:val="0070C0"/>
                <w:sz w:val="144"/>
                <w:szCs w:val="144"/>
              </w:rPr>
              <w:t>森</w:t>
            </w:r>
            <w:r w:rsidRPr="00683612">
              <w:rPr>
                <w:rFonts w:ascii="文鼎超圓" w:eastAsia="文鼎超圓" w:hint="eastAsia"/>
                <w:color w:val="538135" w:themeColor="accent6" w:themeShade="BF"/>
                <w:sz w:val="144"/>
                <w:szCs w:val="144"/>
              </w:rPr>
              <w:t>友</w:t>
            </w:r>
            <w:r w:rsidRPr="00566604">
              <w:rPr>
                <w:rFonts w:ascii="文鼎超圓" w:eastAsia="文鼎超圓" w:hint="eastAsia"/>
                <w:color w:val="FFD966" w:themeColor="accent4" w:themeTint="99"/>
                <w:sz w:val="144"/>
                <w:szCs w:val="144"/>
              </w:rPr>
              <w:t>會</w:t>
            </w:r>
            <w:proofErr w:type="gramEnd"/>
          </w:p>
          <w:p w:rsidR="00683612" w:rsidRDefault="00F67106" w:rsidP="00683612">
            <w:pPr>
              <w:jc w:val="center"/>
              <w:rPr>
                <w:rFonts w:ascii="文鼎甜妞體P" w:eastAsia="文鼎甜妞體P"/>
                <w:color w:val="002060"/>
                <w:sz w:val="144"/>
                <w:szCs w:val="1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1268096</wp:posOffset>
                  </wp:positionV>
                  <wp:extent cx="1489277" cy="1800225"/>
                  <wp:effectExtent l="0" t="38100" r="0" b="4762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02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36592">
                            <a:off x="0" y="0"/>
                            <a:ext cx="1489277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83612" w:rsidRPr="00683612">
              <w:rPr>
                <w:rFonts w:ascii="文鼎甜妞體P" w:eastAsia="文鼎甜妞體P" w:hint="eastAsia"/>
                <w:color w:val="002060"/>
                <w:sz w:val="144"/>
                <w:szCs w:val="144"/>
              </w:rPr>
              <w:t>冒險隊</w:t>
            </w:r>
          </w:p>
          <w:p w:rsidR="00982179" w:rsidRPr="00ED130E" w:rsidRDefault="00F67106" w:rsidP="00C3731E">
            <w:pPr>
              <w:jc w:val="center"/>
              <w:rPr>
                <w:rFonts w:ascii="文鼎甜妞體P" w:eastAsia="文鼎甜妞體P"/>
                <w:b/>
                <w:color w:val="A5A5A5" w:themeColor="accent3"/>
                <w:sz w:val="72"/>
                <w:szCs w:val="72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2178050</wp:posOffset>
                  </wp:positionH>
                  <wp:positionV relativeFrom="paragraph">
                    <wp:posOffset>2573020</wp:posOffset>
                  </wp:positionV>
                  <wp:extent cx="1120060" cy="1041916"/>
                  <wp:effectExtent l="0" t="0" r="0" b="635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8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060" cy="1041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31E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1976120</wp:posOffset>
                  </wp:positionH>
                  <wp:positionV relativeFrom="paragraph">
                    <wp:posOffset>821055</wp:posOffset>
                  </wp:positionV>
                  <wp:extent cx="1746762" cy="144198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4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762" cy="144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731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6F210" wp14:editId="7A91271A">
                      <wp:simplePos x="0" y="0"/>
                      <wp:positionH relativeFrom="column">
                        <wp:posOffset>63184</wp:posOffset>
                      </wp:positionH>
                      <wp:positionV relativeFrom="paragraph">
                        <wp:posOffset>2127827</wp:posOffset>
                      </wp:positionV>
                      <wp:extent cx="3084203" cy="849902"/>
                      <wp:effectExtent l="0" t="209550" r="20955" b="21717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35386">
                                <a:off x="0" y="0"/>
                                <a:ext cx="3084203" cy="8499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3731E" w:rsidRPr="00C3731E" w:rsidRDefault="00C3731E" w:rsidP="00C3731E">
                                  <w:pPr>
                                    <w:rPr>
                                      <w:rFonts w:ascii="文鼎甜妞體P" w:eastAsia="文鼎甜妞體P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C3731E">
                                    <w:rPr>
                                      <w:rFonts w:ascii="文鼎甜妞體P" w:eastAsia="文鼎甜妞體P" w:hint="eastAsia"/>
                                      <w:b/>
                                      <w:outline/>
                                      <w:color w:val="ED7D31" w:themeColor="accent2"/>
                                      <w:sz w:val="96"/>
                                      <w:szCs w:val="96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6F2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pt;margin-top:167.55pt;width:242.85pt;height:66.9pt;rotation:58478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" filled="f" stroked="f">
                      <v:fill o:detectmouseclick="t"/>
                      <v:textbox>
                        <w:txbxContent>
                          <w:p w:rsidR="00C3731E" w:rsidRPr="00C3731E" w:rsidRDefault="00C3731E" w:rsidP="00C3731E">
                            <w:pPr>
                              <w:rPr>
                                <w:rFonts w:ascii="文鼎甜妞體P" w:eastAsia="文鼎甜妞體P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3731E">
                              <w:rPr>
                                <w:rFonts w:ascii="文鼎甜妞體P" w:eastAsia="文鼎甜妞體P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1" w:type="dxa"/>
            <w:shd w:val="clear" w:color="auto" w:fill="FFD966" w:themeFill="accent4" w:themeFillTint="99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2E74B5" w:themeColor="accent1" w:themeShade="BF"/>
                <w:sz w:val="44"/>
                <w:szCs w:val="44"/>
              </w:rPr>
              <w:t>10000</w:t>
            </w:r>
          </w:p>
        </w:tc>
      </w:tr>
      <w:tr w:rsidR="00EC744C" w:rsidTr="00683612">
        <w:trPr>
          <w:trHeight w:val="1710"/>
        </w:trPr>
        <w:tc>
          <w:tcPr>
            <w:tcW w:w="1819" w:type="dxa"/>
          </w:tcPr>
          <w:p w:rsidR="00EC744C" w:rsidRPr="00ED130E" w:rsidRDefault="00ED130E" w:rsidP="00ED130E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減</w:t>
            </w:r>
          </w:p>
          <w:p w:rsidR="00ED130E" w:rsidRPr="00ED130E" w:rsidRDefault="00ED130E" w:rsidP="00ED130E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A11DA5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100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元</w:t>
            </w:r>
          </w:p>
        </w:tc>
        <w:tc>
          <w:tcPr>
            <w:tcW w:w="5461" w:type="dxa"/>
            <w:gridSpan w:val="3"/>
            <w:vMerge/>
          </w:tcPr>
          <w:p w:rsidR="00EC744C" w:rsidRDefault="00EC744C"/>
        </w:tc>
        <w:tc>
          <w:tcPr>
            <w:tcW w:w="1821" w:type="dxa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BF8F00" w:themeColor="accent4" w:themeShade="BF"/>
                <w:sz w:val="44"/>
                <w:szCs w:val="44"/>
              </w:rPr>
              <w:t>博物館</w:t>
            </w:r>
          </w:p>
        </w:tc>
      </w:tr>
      <w:tr w:rsidR="00EC744C" w:rsidTr="00A11DA5">
        <w:trPr>
          <w:trHeight w:val="1613"/>
        </w:trPr>
        <w:tc>
          <w:tcPr>
            <w:tcW w:w="1819" w:type="dxa"/>
            <w:shd w:val="clear" w:color="auto" w:fill="FFD966" w:themeFill="accent4" w:themeFillTint="99"/>
          </w:tcPr>
          <w:p w:rsidR="00EC744C" w:rsidRPr="00ED130E" w:rsidRDefault="00ED130E" w:rsidP="00ED130E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減</w:t>
            </w:r>
          </w:p>
          <w:p w:rsidR="00ED130E" w:rsidRPr="00ED130E" w:rsidRDefault="00ED130E" w:rsidP="00ED130E">
            <w:pPr>
              <w:jc w:val="center"/>
              <w:rPr>
                <w:rFonts w:ascii="文鼎新藝體" w:eastAsia="文鼎新藝體"/>
                <w:sz w:val="32"/>
                <w:szCs w:val="32"/>
              </w:rPr>
            </w:pPr>
            <w:r w:rsidRPr="00566604">
              <w:rPr>
                <w:rFonts w:ascii="文鼎新藝體" w:eastAsia="文鼎新藝體" w:hint="eastAsia"/>
                <w:color w:val="2E74B5" w:themeColor="accent1" w:themeShade="BF"/>
                <w:sz w:val="44"/>
                <w:szCs w:val="44"/>
              </w:rPr>
              <w:t>1010</w:t>
            </w:r>
            <w:r w:rsidRPr="00ED130E">
              <w:rPr>
                <w:rFonts w:ascii="文鼎新藝體" w:eastAsia="文鼎新藝體" w:hint="eastAsia"/>
                <w:sz w:val="32"/>
                <w:szCs w:val="32"/>
              </w:rPr>
              <w:t>元</w:t>
            </w:r>
          </w:p>
        </w:tc>
        <w:tc>
          <w:tcPr>
            <w:tcW w:w="5461" w:type="dxa"/>
            <w:gridSpan w:val="3"/>
            <w:vMerge/>
          </w:tcPr>
          <w:p w:rsidR="00EC744C" w:rsidRDefault="00EC744C"/>
        </w:tc>
        <w:tc>
          <w:tcPr>
            <w:tcW w:w="1821" w:type="dxa"/>
            <w:shd w:val="clear" w:color="auto" w:fill="FFD966" w:themeFill="accent4" w:themeFillTint="99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2E74B5" w:themeColor="accent1" w:themeShade="BF"/>
                <w:sz w:val="44"/>
                <w:szCs w:val="44"/>
              </w:rPr>
              <w:t>9900</w:t>
            </w:r>
          </w:p>
        </w:tc>
      </w:tr>
      <w:tr w:rsidR="00EC744C" w:rsidTr="00A11DA5">
        <w:trPr>
          <w:trHeight w:val="1613"/>
        </w:trPr>
        <w:tc>
          <w:tcPr>
            <w:tcW w:w="1819" w:type="dxa"/>
            <w:shd w:val="clear" w:color="auto" w:fill="FFD966" w:themeFill="accent4" w:themeFillTint="99"/>
          </w:tcPr>
          <w:p w:rsidR="00EC744C" w:rsidRPr="00ED130E" w:rsidRDefault="00ED130E" w:rsidP="00ED130E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減</w:t>
            </w:r>
          </w:p>
          <w:p w:rsidR="00ED130E" w:rsidRPr="00ED130E" w:rsidRDefault="00ED130E" w:rsidP="00ED130E">
            <w:pPr>
              <w:jc w:val="center"/>
              <w:rPr>
                <w:rFonts w:ascii="文鼎新藝體" w:eastAsia="文鼎新藝體"/>
                <w:sz w:val="32"/>
                <w:szCs w:val="32"/>
              </w:rPr>
            </w:pPr>
            <w:r w:rsidRPr="00566604">
              <w:rPr>
                <w:rFonts w:ascii="文鼎新藝體" w:eastAsia="文鼎新藝體" w:hint="eastAsia"/>
                <w:color w:val="2E74B5" w:themeColor="accent1" w:themeShade="BF"/>
                <w:sz w:val="44"/>
                <w:szCs w:val="44"/>
              </w:rPr>
              <w:t>10000</w:t>
            </w:r>
            <w:r w:rsidRPr="00ED130E">
              <w:rPr>
                <w:rFonts w:ascii="文鼎新藝體" w:eastAsia="文鼎新藝體" w:hint="eastAsia"/>
                <w:sz w:val="32"/>
                <w:szCs w:val="32"/>
              </w:rPr>
              <w:t>元</w:t>
            </w:r>
          </w:p>
        </w:tc>
        <w:tc>
          <w:tcPr>
            <w:tcW w:w="5461" w:type="dxa"/>
            <w:gridSpan w:val="3"/>
            <w:vMerge/>
          </w:tcPr>
          <w:p w:rsidR="00EC744C" w:rsidRDefault="00EC744C"/>
        </w:tc>
        <w:tc>
          <w:tcPr>
            <w:tcW w:w="1821" w:type="dxa"/>
          </w:tcPr>
          <w:p w:rsidR="00EC744C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前進</w:t>
            </w:r>
          </w:p>
          <w:p w:rsidR="009C2413" w:rsidRPr="00ED130E" w:rsidRDefault="009C2413" w:rsidP="009C2413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5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步</w:t>
            </w:r>
          </w:p>
        </w:tc>
      </w:tr>
      <w:tr w:rsidR="00EC744C" w:rsidTr="00683612">
        <w:trPr>
          <w:trHeight w:val="1613"/>
        </w:trPr>
        <w:tc>
          <w:tcPr>
            <w:tcW w:w="1819" w:type="dxa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99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元</w:t>
            </w:r>
          </w:p>
        </w:tc>
        <w:tc>
          <w:tcPr>
            <w:tcW w:w="5461" w:type="dxa"/>
            <w:gridSpan w:val="3"/>
            <w:vMerge/>
          </w:tcPr>
          <w:p w:rsidR="00EC744C" w:rsidRDefault="00EC744C"/>
        </w:tc>
        <w:tc>
          <w:tcPr>
            <w:tcW w:w="1821" w:type="dxa"/>
          </w:tcPr>
          <w:p w:rsidR="00EC744C" w:rsidRPr="00ED130E" w:rsidRDefault="00B216D9" w:rsidP="00B216D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B216D9" w:rsidRPr="00ED130E" w:rsidRDefault="00B216D9" w:rsidP="00B216D9">
            <w:pPr>
              <w:jc w:val="center"/>
              <w:rPr>
                <w:rFonts w:ascii="文鼎新藝體" w:eastAsia="文鼎新藝體"/>
                <w:sz w:val="40"/>
                <w:szCs w:val="40"/>
              </w:rPr>
            </w:pPr>
            <w:r w:rsidRPr="00566604">
              <w:rPr>
                <w:rFonts w:ascii="文鼎新藝體" w:eastAsia="文鼎新藝體" w:hint="eastAsia"/>
                <w:color w:val="BF8F00" w:themeColor="accent4" w:themeShade="BF"/>
                <w:sz w:val="40"/>
                <w:szCs w:val="40"/>
              </w:rPr>
              <w:t>生日蛋糕</w:t>
            </w:r>
          </w:p>
        </w:tc>
      </w:tr>
      <w:tr w:rsidR="00EC744C" w:rsidTr="00A11DA5">
        <w:trPr>
          <w:trHeight w:val="1710"/>
        </w:trPr>
        <w:tc>
          <w:tcPr>
            <w:tcW w:w="1819" w:type="dxa"/>
            <w:shd w:val="clear" w:color="auto" w:fill="FFD966" w:themeFill="accent4" w:themeFillTint="99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0"/>
                <w:szCs w:val="40"/>
              </w:rPr>
            </w:pPr>
            <w:r w:rsidRPr="00566604">
              <w:rPr>
                <w:rFonts w:ascii="文鼎新藝體" w:eastAsia="文鼎新藝體" w:hint="eastAsia"/>
                <w:color w:val="2E74B5" w:themeColor="accent1" w:themeShade="BF"/>
                <w:sz w:val="44"/>
                <w:szCs w:val="44"/>
              </w:rPr>
              <w:t>1100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元</w:t>
            </w:r>
          </w:p>
        </w:tc>
        <w:tc>
          <w:tcPr>
            <w:tcW w:w="5461" w:type="dxa"/>
            <w:gridSpan w:val="3"/>
            <w:vMerge/>
          </w:tcPr>
          <w:p w:rsidR="00EC744C" w:rsidRDefault="00EC744C"/>
        </w:tc>
        <w:tc>
          <w:tcPr>
            <w:tcW w:w="1821" w:type="dxa"/>
          </w:tcPr>
          <w:p w:rsidR="00EC744C" w:rsidRPr="00ED130E" w:rsidRDefault="00B216D9" w:rsidP="00B216D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減</w:t>
            </w:r>
          </w:p>
          <w:p w:rsidR="00B216D9" w:rsidRPr="00ED130E" w:rsidRDefault="00B216D9" w:rsidP="00B216D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100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元</w:t>
            </w:r>
          </w:p>
        </w:tc>
      </w:tr>
      <w:tr w:rsidR="00EC744C" w:rsidTr="00A11DA5">
        <w:trPr>
          <w:trHeight w:val="1613"/>
        </w:trPr>
        <w:tc>
          <w:tcPr>
            <w:tcW w:w="1819" w:type="dxa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減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10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元</w:t>
            </w:r>
          </w:p>
        </w:tc>
        <w:tc>
          <w:tcPr>
            <w:tcW w:w="1819" w:type="dxa"/>
            <w:shd w:val="clear" w:color="auto" w:fill="C5E0B3" w:themeFill="accent6" w:themeFillTint="66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停止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2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次</w:t>
            </w:r>
          </w:p>
        </w:tc>
        <w:tc>
          <w:tcPr>
            <w:tcW w:w="1819" w:type="dxa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獲得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一台車</w:t>
            </w:r>
          </w:p>
        </w:tc>
        <w:tc>
          <w:tcPr>
            <w:tcW w:w="1821" w:type="dxa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後退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2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步</w:t>
            </w:r>
          </w:p>
        </w:tc>
        <w:tc>
          <w:tcPr>
            <w:tcW w:w="1821" w:type="dxa"/>
          </w:tcPr>
          <w:p w:rsidR="00EC744C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ED130E">
              <w:rPr>
                <w:rFonts w:ascii="文鼎新藝體" w:eastAsia="文鼎新藝體" w:hint="eastAsia"/>
                <w:sz w:val="44"/>
                <w:szCs w:val="44"/>
              </w:rPr>
              <w:t>跳</w:t>
            </w:r>
          </w:p>
          <w:p w:rsidR="00982179" w:rsidRPr="00ED130E" w:rsidRDefault="00982179" w:rsidP="00982179">
            <w:pPr>
              <w:jc w:val="center"/>
              <w:rPr>
                <w:rFonts w:ascii="文鼎新藝體" w:eastAsia="文鼎新藝體"/>
                <w:sz w:val="44"/>
                <w:szCs w:val="44"/>
              </w:rPr>
            </w:pPr>
            <w:r w:rsidRPr="00566604">
              <w:rPr>
                <w:rFonts w:ascii="文鼎新藝體" w:eastAsia="文鼎新藝體" w:hint="eastAsia"/>
                <w:color w:val="00B050"/>
                <w:sz w:val="44"/>
                <w:szCs w:val="44"/>
              </w:rPr>
              <w:t>10</w:t>
            </w:r>
            <w:r w:rsidRPr="00ED130E">
              <w:rPr>
                <w:rFonts w:ascii="文鼎新藝體" w:eastAsia="文鼎新藝體" w:hint="eastAsia"/>
                <w:sz w:val="44"/>
                <w:szCs w:val="44"/>
              </w:rPr>
              <w:t>步</w:t>
            </w:r>
          </w:p>
        </w:tc>
      </w:tr>
    </w:tbl>
    <w:p w:rsidR="004F5234" w:rsidRDefault="004F5234"/>
    <w:sectPr w:rsidR="004F52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4C"/>
    <w:rsid w:val="004F5234"/>
    <w:rsid w:val="00566604"/>
    <w:rsid w:val="00683612"/>
    <w:rsid w:val="00982179"/>
    <w:rsid w:val="009C2413"/>
    <w:rsid w:val="00A11DA5"/>
    <w:rsid w:val="00B216D9"/>
    <w:rsid w:val="00C3731E"/>
    <w:rsid w:val="00EC744C"/>
    <w:rsid w:val="00ED130E"/>
    <w:rsid w:val="00F6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D8CE"/>
  <w15:chartTrackingRefBased/>
  <w15:docId w15:val="{2B71E72D-071D-4B49-858C-6FA5ED6D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CF4B-244D-4D69-BAE2-FED73EAF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2020-05-13T01:40:00Z</dcterms:created>
  <dcterms:modified xsi:type="dcterms:W3CDTF">2020-05-27T02:13:00Z</dcterms:modified>
</cp:coreProperties>
</file>