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7F" w:rsidRDefault="0022477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5"/>
        <w:gridCol w:w="1625"/>
        <w:gridCol w:w="1625"/>
        <w:gridCol w:w="1625"/>
        <w:gridCol w:w="1626"/>
      </w:tblGrid>
      <w:tr w:rsidR="009C4617" w:rsidRPr="009C4617" w:rsidTr="00E50E59">
        <w:trPr>
          <w:trHeight w:val="1591"/>
        </w:trPr>
        <w:tc>
          <w:tcPr>
            <w:tcW w:w="1625" w:type="dxa"/>
            <w:vAlign w:val="center"/>
          </w:tcPr>
          <w:p w:rsidR="0022477F" w:rsidRPr="009C4617" w:rsidRDefault="0022477F" w:rsidP="00E50E59">
            <w:pPr>
              <w:jc w:val="center"/>
              <w:rPr>
                <w:color w:val="2E74B5" w:themeColor="accent1" w:themeShade="BF"/>
              </w:rPr>
            </w:pPr>
            <w:r w:rsidRPr="009C4617">
              <w:rPr>
                <w:rFonts w:hint="eastAsia"/>
                <w:color w:val="2E74B5" w:themeColor="accent1" w:themeShade="BF"/>
              </w:rPr>
              <w:t>經過起點</w:t>
            </w:r>
            <w:r w:rsidRPr="009C4617">
              <w:rPr>
                <w:rFonts w:hint="eastAsia"/>
                <w:color w:val="2E74B5" w:themeColor="accent1" w:themeShade="BF"/>
              </w:rPr>
              <w:t>+3000</w:t>
            </w:r>
          </w:p>
        </w:tc>
        <w:tc>
          <w:tcPr>
            <w:tcW w:w="1625" w:type="dxa"/>
            <w:vAlign w:val="center"/>
          </w:tcPr>
          <w:p w:rsidR="0022477F" w:rsidRPr="009C4617" w:rsidRDefault="0022477F" w:rsidP="00E50E59">
            <w:pPr>
              <w:jc w:val="center"/>
              <w:rPr>
                <w:color w:val="FF0000"/>
              </w:rPr>
            </w:pPr>
            <w:r w:rsidRPr="009C4617">
              <w:rPr>
                <w:rFonts w:hint="eastAsia"/>
                <w:color w:val="FF0000"/>
              </w:rPr>
              <w:t>感染天花</w:t>
            </w:r>
          </w:p>
          <w:p w:rsidR="0022477F" w:rsidRPr="009C4617" w:rsidRDefault="0022477F" w:rsidP="00E50E59">
            <w:pPr>
              <w:jc w:val="center"/>
              <w:rPr>
                <w:color w:val="2E74B5" w:themeColor="accent1" w:themeShade="BF"/>
              </w:rPr>
            </w:pPr>
            <w:r w:rsidRPr="009C4617">
              <w:rPr>
                <w:rFonts w:hint="eastAsia"/>
                <w:color w:val="FF0000"/>
              </w:rPr>
              <w:t>-2000</w:t>
            </w:r>
          </w:p>
        </w:tc>
        <w:tc>
          <w:tcPr>
            <w:tcW w:w="1625" w:type="dxa"/>
            <w:vAlign w:val="center"/>
          </w:tcPr>
          <w:p w:rsidR="0022477F" w:rsidRPr="009C4617" w:rsidRDefault="0022477F" w:rsidP="00E50E59">
            <w:pPr>
              <w:jc w:val="center"/>
              <w:rPr>
                <w:color w:val="2E74B5" w:themeColor="accent1" w:themeShade="BF"/>
              </w:rPr>
            </w:pPr>
            <w:r w:rsidRPr="009C4617">
              <w:rPr>
                <w:rFonts w:hint="eastAsia"/>
                <w:color w:val="2E74B5" w:themeColor="accent1" w:themeShade="BF"/>
              </w:rPr>
              <w:t>防疫戴口罩</w:t>
            </w:r>
          </w:p>
          <w:p w:rsidR="0022477F" w:rsidRPr="009C4617" w:rsidRDefault="0022477F" w:rsidP="00E50E59">
            <w:pPr>
              <w:jc w:val="center"/>
              <w:rPr>
                <w:color w:val="2E74B5" w:themeColor="accent1" w:themeShade="BF"/>
              </w:rPr>
            </w:pPr>
            <w:r w:rsidRPr="009C4617">
              <w:rPr>
                <w:rFonts w:hint="eastAsia"/>
                <w:color w:val="2E74B5" w:themeColor="accent1" w:themeShade="BF"/>
              </w:rPr>
              <w:t>+1500</w:t>
            </w:r>
          </w:p>
        </w:tc>
        <w:tc>
          <w:tcPr>
            <w:tcW w:w="1625" w:type="dxa"/>
            <w:vAlign w:val="center"/>
          </w:tcPr>
          <w:p w:rsidR="0022477F" w:rsidRPr="009C4617" w:rsidRDefault="003C32C4" w:rsidP="00E50E59">
            <w:pPr>
              <w:jc w:val="center"/>
              <w:rPr>
                <w:color w:val="2E74B5" w:themeColor="accent1" w:themeShade="BF"/>
              </w:rPr>
            </w:pPr>
            <w:r w:rsidRPr="009C4617">
              <w:rPr>
                <w:rFonts w:hint="eastAsia"/>
                <w:color w:val="2E74B5" w:themeColor="accent1" w:themeShade="BF"/>
              </w:rPr>
              <w:t>打疫苗</w:t>
            </w:r>
          </w:p>
          <w:p w:rsidR="003C32C4" w:rsidRPr="009C4617" w:rsidRDefault="003C32C4" w:rsidP="00E50E59">
            <w:pPr>
              <w:jc w:val="center"/>
              <w:rPr>
                <w:color w:val="2E74B5" w:themeColor="accent1" w:themeShade="BF"/>
              </w:rPr>
            </w:pPr>
            <w:r w:rsidRPr="009C4617">
              <w:rPr>
                <w:rFonts w:hint="eastAsia"/>
                <w:color w:val="2E74B5" w:themeColor="accent1" w:themeShade="BF"/>
              </w:rPr>
              <w:t>+5000</w:t>
            </w:r>
          </w:p>
        </w:tc>
        <w:tc>
          <w:tcPr>
            <w:tcW w:w="1626" w:type="dxa"/>
            <w:vAlign w:val="center"/>
          </w:tcPr>
          <w:p w:rsidR="0022477F" w:rsidRPr="009C4617" w:rsidRDefault="003C32C4" w:rsidP="00E50E59">
            <w:pPr>
              <w:jc w:val="center"/>
              <w:rPr>
                <w:color w:val="FF0000"/>
              </w:rPr>
            </w:pPr>
            <w:r w:rsidRPr="009C4617">
              <w:rPr>
                <w:rFonts w:hint="eastAsia"/>
                <w:color w:val="FF0000"/>
              </w:rPr>
              <w:t>生化武器外漏</w:t>
            </w:r>
          </w:p>
          <w:p w:rsidR="003C32C4" w:rsidRPr="009C4617" w:rsidRDefault="003C32C4" w:rsidP="00E50E59">
            <w:pPr>
              <w:jc w:val="center"/>
              <w:rPr>
                <w:rFonts w:hint="eastAsia"/>
                <w:color w:val="2E74B5" w:themeColor="accent1" w:themeShade="BF"/>
              </w:rPr>
            </w:pPr>
            <w:r w:rsidRPr="009C4617">
              <w:rPr>
                <w:rFonts w:hint="eastAsia"/>
                <w:color w:val="FF0000"/>
              </w:rPr>
              <w:t>-8000</w:t>
            </w:r>
          </w:p>
        </w:tc>
      </w:tr>
      <w:tr w:rsidR="009C4617" w:rsidRPr="009C4617" w:rsidTr="00E50E59">
        <w:trPr>
          <w:trHeight w:val="1591"/>
        </w:trPr>
        <w:tc>
          <w:tcPr>
            <w:tcW w:w="1625" w:type="dxa"/>
            <w:vAlign w:val="center"/>
          </w:tcPr>
          <w:p w:rsidR="0022477F" w:rsidRPr="009C4617" w:rsidRDefault="00E50E59" w:rsidP="00E50E59">
            <w:pPr>
              <w:jc w:val="center"/>
              <w:rPr>
                <w:color w:val="2E74B5" w:themeColor="accent1" w:themeShade="BF"/>
              </w:rPr>
            </w:pPr>
            <w:r w:rsidRPr="009C4617">
              <w:rPr>
                <w:rFonts w:hint="eastAsia"/>
                <w:color w:val="FF0000"/>
              </w:rPr>
              <w:t>隔離到死</w:t>
            </w:r>
          </w:p>
        </w:tc>
        <w:tc>
          <w:tcPr>
            <w:tcW w:w="4875" w:type="dxa"/>
            <w:gridSpan w:val="3"/>
            <w:vMerge w:val="restart"/>
          </w:tcPr>
          <w:p w:rsidR="0022477F" w:rsidRPr="009C4617" w:rsidRDefault="002524F4">
            <w:pPr>
              <w:rPr>
                <w:color w:val="2E74B5" w:themeColor="accent1" w:themeShade="BF"/>
                <w:sz w:val="72"/>
                <w:szCs w:val="7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3987165</wp:posOffset>
                  </wp:positionV>
                  <wp:extent cx="1638300" cy="1917700"/>
                  <wp:effectExtent l="0" t="0" r="0" b="635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326038532-3618508170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91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1215390</wp:posOffset>
                  </wp:positionV>
                  <wp:extent cx="2533650" cy="2609215"/>
                  <wp:effectExtent l="0" t="0" r="0" b="63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200px-2019-nCoV-CDC-23312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260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46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C681B9" wp14:editId="686B7AAF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476250</wp:posOffset>
                      </wp:positionV>
                      <wp:extent cx="1828800" cy="1828800"/>
                      <wp:effectExtent l="0" t="0" r="0" b="381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4617" w:rsidRPr="009C4617" w:rsidRDefault="009C4617" w:rsidP="009C4617">
                                  <w:pPr>
                                    <w:jc w:val="center"/>
                                    <w:rPr>
                                      <w:color w:val="5B9BD5" w:themeColor="accent1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9C4617">
                                    <w:rPr>
                                      <w:rFonts w:hint="eastAsia"/>
                                      <w:color w:val="5B9BD5" w:themeColor="accent1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病毒大作戰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C681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3.25pt;margin-top:37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HYXCTPdAAAACQEAAA8AAAAAAAAAAAAA&#10;AAAAjgQAAGRycy9kb3ducmV2LnhtbFBLBQYAAAAABAAEAPMAAACYBQAAAAA=&#10;" filled="f" stroked="f">
                      <v:fill o:detectmouseclick="t"/>
                      <v:textbox style="mso-fit-shape-to-text:t">
                        <w:txbxContent>
                          <w:p w:rsidR="009C4617" w:rsidRPr="009C4617" w:rsidRDefault="009C4617" w:rsidP="009C4617">
                            <w:pPr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C4617">
                              <w:rPr>
                                <w:rFonts w:hint="eastAsia"/>
                                <w:color w:val="5B9BD5" w:themeColor="accen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病毒大作戰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626" w:type="dxa"/>
            <w:vAlign w:val="center"/>
          </w:tcPr>
          <w:p w:rsidR="0022477F" w:rsidRPr="009C4617" w:rsidRDefault="003C32C4" w:rsidP="00E50E59">
            <w:pPr>
              <w:jc w:val="center"/>
              <w:rPr>
                <w:color w:val="FF0000"/>
              </w:rPr>
            </w:pPr>
            <w:r w:rsidRPr="009C4617">
              <w:rPr>
                <w:rFonts w:hint="eastAsia"/>
                <w:color w:val="FF0000"/>
              </w:rPr>
              <w:t>封城</w:t>
            </w:r>
          </w:p>
          <w:p w:rsidR="003C32C4" w:rsidRPr="009C4617" w:rsidRDefault="003C32C4" w:rsidP="00E50E59">
            <w:pPr>
              <w:jc w:val="center"/>
              <w:rPr>
                <w:rFonts w:hint="eastAsia"/>
                <w:color w:val="2E74B5" w:themeColor="accent1" w:themeShade="BF"/>
              </w:rPr>
            </w:pPr>
            <w:r w:rsidRPr="009C4617">
              <w:rPr>
                <w:rFonts w:hint="eastAsia"/>
                <w:color w:val="FF0000"/>
              </w:rPr>
              <w:t>-9000</w:t>
            </w:r>
          </w:p>
        </w:tc>
      </w:tr>
      <w:tr w:rsidR="009C4617" w:rsidRPr="009C4617" w:rsidTr="00950FB7">
        <w:trPr>
          <w:trHeight w:val="1591"/>
        </w:trPr>
        <w:tc>
          <w:tcPr>
            <w:tcW w:w="1625" w:type="dxa"/>
            <w:vAlign w:val="center"/>
          </w:tcPr>
          <w:p w:rsidR="00E50E59" w:rsidRPr="009C4617" w:rsidRDefault="00E50E59" w:rsidP="00E50E59">
            <w:pPr>
              <w:jc w:val="center"/>
              <w:rPr>
                <w:color w:val="2E74B5" w:themeColor="accent1" w:themeShade="BF"/>
              </w:rPr>
            </w:pPr>
            <w:r w:rsidRPr="009C4617">
              <w:rPr>
                <w:rFonts w:hint="eastAsia"/>
                <w:color w:val="2E74B5" w:themeColor="accent1" w:themeShade="BF"/>
              </w:rPr>
              <w:t>打疫苗</w:t>
            </w:r>
          </w:p>
          <w:p w:rsidR="00E50E59" w:rsidRPr="009C4617" w:rsidRDefault="00E50E59" w:rsidP="00E50E59">
            <w:pPr>
              <w:jc w:val="center"/>
              <w:rPr>
                <w:color w:val="2E74B5" w:themeColor="accent1" w:themeShade="BF"/>
              </w:rPr>
            </w:pPr>
            <w:r w:rsidRPr="009C4617">
              <w:rPr>
                <w:rFonts w:hint="eastAsia"/>
                <w:color w:val="2E74B5" w:themeColor="accent1" w:themeShade="BF"/>
              </w:rPr>
              <w:t>+5000</w:t>
            </w:r>
          </w:p>
        </w:tc>
        <w:tc>
          <w:tcPr>
            <w:tcW w:w="4875" w:type="dxa"/>
            <w:gridSpan w:val="3"/>
            <w:vMerge/>
          </w:tcPr>
          <w:p w:rsidR="00E50E59" w:rsidRPr="009C4617" w:rsidRDefault="00E50E59" w:rsidP="00E50E59">
            <w:pPr>
              <w:rPr>
                <w:color w:val="2E74B5" w:themeColor="accent1" w:themeShade="BF"/>
              </w:rPr>
            </w:pPr>
          </w:p>
        </w:tc>
        <w:tc>
          <w:tcPr>
            <w:tcW w:w="1626" w:type="dxa"/>
            <w:vAlign w:val="center"/>
          </w:tcPr>
          <w:p w:rsidR="00E50E59" w:rsidRPr="009C4617" w:rsidRDefault="00E50E59" w:rsidP="00E50E59">
            <w:pPr>
              <w:jc w:val="center"/>
              <w:rPr>
                <w:color w:val="FF0000"/>
              </w:rPr>
            </w:pPr>
            <w:r w:rsidRPr="009C4617">
              <w:rPr>
                <w:rFonts w:hint="eastAsia"/>
                <w:color w:val="FF0000"/>
              </w:rPr>
              <w:t>感染武漢肺炎</w:t>
            </w:r>
          </w:p>
          <w:p w:rsidR="00E50E59" w:rsidRPr="009C4617" w:rsidRDefault="00E50E59" w:rsidP="00E50E59">
            <w:pPr>
              <w:jc w:val="center"/>
              <w:rPr>
                <w:rFonts w:hint="eastAsia"/>
                <w:color w:val="FF0000"/>
              </w:rPr>
            </w:pPr>
            <w:r w:rsidRPr="009C4617">
              <w:rPr>
                <w:rFonts w:hint="eastAsia"/>
                <w:color w:val="FF0000"/>
              </w:rPr>
              <w:t>-9000</w:t>
            </w:r>
          </w:p>
        </w:tc>
      </w:tr>
      <w:tr w:rsidR="009C4617" w:rsidRPr="009C4617" w:rsidTr="00E50E59">
        <w:trPr>
          <w:trHeight w:val="1591"/>
        </w:trPr>
        <w:tc>
          <w:tcPr>
            <w:tcW w:w="1625" w:type="dxa"/>
            <w:vAlign w:val="center"/>
          </w:tcPr>
          <w:p w:rsidR="00E50E59" w:rsidRPr="009C4617" w:rsidRDefault="00E50E59" w:rsidP="00E50E59">
            <w:pPr>
              <w:jc w:val="center"/>
              <w:rPr>
                <w:color w:val="FF0000"/>
              </w:rPr>
            </w:pPr>
            <w:r w:rsidRPr="009C4617">
              <w:rPr>
                <w:rFonts w:hint="eastAsia"/>
                <w:color w:val="FF0000"/>
              </w:rPr>
              <w:t>感染天花</w:t>
            </w:r>
          </w:p>
          <w:p w:rsidR="00E50E59" w:rsidRPr="009C4617" w:rsidRDefault="00E50E59" w:rsidP="00E50E59">
            <w:pPr>
              <w:jc w:val="center"/>
              <w:rPr>
                <w:color w:val="2E74B5" w:themeColor="accent1" w:themeShade="BF"/>
              </w:rPr>
            </w:pPr>
            <w:r w:rsidRPr="009C4617">
              <w:rPr>
                <w:rFonts w:hint="eastAsia"/>
                <w:color w:val="FF0000"/>
              </w:rPr>
              <w:t>-2000</w:t>
            </w:r>
          </w:p>
        </w:tc>
        <w:tc>
          <w:tcPr>
            <w:tcW w:w="4875" w:type="dxa"/>
            <w:gridSpan w:val="3"/>
            <w:vMerge/>
          </w:tcPr>
          <w:p w:rsidR="00E50E59" w:rsidRPr="009C4617" w:rsidRDefault="00E50E59" w:rsidP="00E50E59">
            <w:pPr>
              <w:rPr>
                <w:color w:val="2E74B5" w:themeColor="accent1" w:themeShade="BF"/>
              </w:rPr>
            </w:pPr>
          </w:p>
        </w:tc>
        <w:tc>
          <w:tcPr>
            <w:tcW w:w="1626" w:type="dxa"/>
            <w:vAlign w:val="center"/>
          </w:tcPr>
          <w:p w:rsidR="00E50E59" w:rsidRPr="009C4617" w:rsidRDefault="00E50E59" w:rsidP="00E50E59">
            <w:pPr>
              <w:jc w:val="center"/>
              <w:rPr>
                <w:color w:val="2E74B5" w:themeColor="accent1" w:themeShade="BF"/>
              </w:rPr>
            </w:pPr>
            <w:r w:rsidRPr="009C4617">
              <w:rPr>
                <w:rFonts w:hint="eastAsia"/>
                <w:color w:val="2E74B5" w:themeColor="accent1" w:themeShade="BF"/>
              </w:rPr>
              <w:t>溫度正常</w:t>
            </w:r>
          </w:p>
          <w:p w:rsidR="00E50E59" w:rsidRPr="009C4617" w:rsidRDefault="00E50E59" w:rsidP="00E50E59">
            <w:pPr>
              <w:jc w:val="center"/>
              <w:rPr>
                <w:color w:val="2E74B5" w:themeColor="accent1" w:themeShade="BF"/>
              </w:rPr>
            </w:pPr>
            <w:r w:rsidRPr="009C4617">
              <w:rPr>
                <w:rFonts w:hint="eastAsia"/>
                <w:color w:val="2E74B5" w:themeColor="accent1" w:themeShade="BF"/>
              </w:rPr>
              <w:t>+6000</w:t>
            </w:r>
          </w:p>
        </w:tc>
      </w:tr>
      <w:tr w:rsidR="009C4617" w:rsidRPr="009C4617" w:rsidTr="00E50E59">
        <w:trPr>
          <w:trHeight w:val="1712"/>
        </w:trPr>
        <w:tc>
          <w:tcPr>
            <w:tcW w:w="1625" w:type="dxa"/>
            <w:vAlign w:val="center"/>
          </w:tcPr>
          <w:p w:rsidR="00E50E59" w:rsidRPr="009C4617" w:rsidRDefault="00E50E59" w:rsidP="00E50E59">
            <w:pPr>
              <w:jc w:val="center"/>
              <w:rPr>
                <w:color w:val="FF0000"/>
              </w:rPr>
            </w:pPr>
            <w:r w:rsidRPr="009C4617">
              <w:rPr>
                <w:rFonts w:hint="eastAsia"/>
                <w:color w:val="FF0000"/>
              </w:rPr>
              <w:t>封城</w:t>
            </w:r>
          </w:p>
          <w:p w:rsidR="00E50E59" w:rsidRPr="009C4617" w:rsidRDefault="00E50E59" w:rsidP="00E50E59">
            <w:pPr>
              <w:jc w:val="center"/>
              <w:rPr>
                <w:color w:val="2E74B5" w:themeColor="accent1" w:themeShade="BF"/>
              </w:rPr>
            </w:pPr>
            <w:r w:rsidRPr="009C4617">
              <w:rPr>
                <w:rFonts w:hint="eastAsia"/>
                <w:color w:val="FF0000"/>
              </w:rPr>
              <w:t>-9000</w:t>
            </w:r>
          </w:p>
        </w:tc>
        <w:tc>
          <w:tcPr>
            <w:tcW w:w="4875" w:type="dxa"/>
            <w:gridSpan w:val="3"/>
            <w:vMerge/>
          </w:tcPr>
          <w:p w:rsidR="00E50E59" w:rsidRPr="009C4617" w:rsidRDefault="00E50E59" w:rsidP="00E50E59">
            <w:pPr>
              <w:rPr>
                <w:color w:val="2E74B5" w:themeColor="accent1" w:themeShade="BF"/>
              </w:rPr>
            </w:pPr>
          </w:p>
        </w:tc>
        <w:tc>
          <w:tcPr>
            <w:tcW w:w="1626" w:type="dxa"/>
            <w:vAlign w:val="center"/>
          </w:tcPr>
          <w:p w:rsidR="00E50E59" w:rsidRPr="009C4617" w:rsidRDefault="00E50E59" w:rsidP="00E50E59">
            <w:pPr>
              <w:jc w:val="center"/>
              <w:rPr>
                <w:color w:val="2E74B5" w:themeColor="accent1" w:themeShade="BF"/>
              </w:rPr>
            </w:pPr>
            <w:r w:rsidRPr="009C4617">
              <w:rPr>
                <w:rFonts w:hint="eastAsia"/>
                <w:color w:val="FF0000"/>
              </w:rPr>
              <w:t>隔離到死</w:t>
            </w:r>
          </w:p>
        </w:tc>
      </w:tr>
      <w:tr w:rsidR="009C4617" w:rsidRPr="009C4617" w:rsidTr="00E50E59">
        <w:trPr>
          <w:trHeight w:val="1591"/>
        </w:trPr>
        <w:tc>
          <w:tcPr>
            <w:tcW w:w="1625" w:type="dxa"/>
            <w:vAlign w:val="center"/>
          </w:tcPr>
          <w:p w:rsidR="00E50E59" w:rsidRPr="009C4617" w:rsidRDefault="00E50E59" w:rsidP="00E50E59">
            <w:pPr>
              <w:jc w:val="center"/>
              <w:rPr>
                <w:color w:val="2E74B5" w:themeColor="accent1" w:themeShade="BF"/>
              </w:rPr>
            </w:pPr>
            <w:r w:rsidRPr="009C4617">
              <w:rPr>
                <w:rFonts w:hint="eastAsia"/>
                <w:color w:val="2E74B5" w:themeColor="accent1" w:themeShade="BF"/>
              </w:rPr>
              <w:t>溫度正常</w:t>
            </w:r>
          </w:p>
          <w:p w:rsidR="00E50E59" w:rsidRPr="009C4617" w:rsidRDefault="00E50E59" w:rsidP="00E50E59">
            <w:pPr>
              <w:jc w:val="center"/>
              <w:rPr>
                <w:color w:val="2E74B5" w:themeColor="accent1" w:themeShade="BF"/>
              </w:rPr>
            </w:pPr>
            <w:r w:rsidRPr="009C4617">
              <w:rPr>
                <w:rFonts w:hint="eastAsia"/>
                <w:color w:val="2E74B5" w:themeColor="accent1" w:themeShade="BF"/>
              </w:rPr>
              <w:t>+6000</w:t>
            </w:r>
          </w:p>
        </w:tc>
        <w:tc>
          <w:tcPr>
            <w:tcW w:w="4875" w:type="dxa"/>
            <w:gridSpan w:val="3"/>
            <w:vMerge/>
          </w:tcPr>
          <w:p w:rsidR="00E50E59" w:rsidRPr="009C4617" w:rsidRDefault="00E50E59" w:rsidP="00E50E59">
            <w:pPr>
              <w:rPr>
                <w:color w:val="2E74B5" w:themeColor="accent1" w:themeShade="BF"/>
              </w:rPr>
            </w:pPr>
          </w:p>
        </w:tc>
        <w:tc>
          <w:tcPr>
            <w:tcW w:w="1626" w:type="dxa"/>
            <w:vAlign w:val="center"/>
          </w:tcPr>
          <w:p w:rsidR="00E50E59" w:rsidRPr="009C4617" w:rsidRDefault="00E50E59" w:rsidP="00E50E59">
            <w:pPr>
              <w:jc w:val="center"/>
              <w:rPr>
                <w:color w:val="FF0000"/>
              </w:rPr>
            </w:pPr>
            <w:r w:rsidRPr="009C4617">
              <w:rPr>
                <w:rFonts w:hint="eastAsia"/>
                <w:color w:val="FF0000"/>
              </w:rPr>
              <w:t>得馬堡</w:t>
            </w:r>
          </w:p>
          <w:p w:rsidR="00E50E59" w:rsidRPr="009C4617" w:rsidRDefault="00E50E59" w:rsidP="00E50E59">
            <w:pPr>
              <w:jc w:val="center"/>
              <w:rPr>
                <w:rFonts w:hint="eastAsia"/>
                <w:color w:val="FF0000"/>
              </w:rPr>
            </w:pPr>
            <w:r w:rsidRPr="009C4617">
              <w:rPr>
                <w:rFonts w:hint="eastAsia"/>
                <w:color w:val="FF0000"/>
              </w:rPr>
              <w:t>-7000</w:t>
            </w:r>
          </w:p>
        </w:tc>
        <w:bookmarkStart w:id="0" w:name="_GoBack"/>
        <w:bookmarkEnd w:id="0"/>
      </w:tr>
      <w:tr w:rsidR="009C4617" w:rsidRPr="009C4617" w:rsidTr="00E50E59">
        <w:trPr>
          <w:trHeight w:val="1591"/>
        </w:trPr>
        <w:tc>
          <w:tcPr>
            <w:tcW w:w="1625" w:type="dxa"/>
            <w:vAlign w:val="center"/>
          </w:tcPr>
          <w:p w:rsidR="00E50E59" w:rsidRPr="009C4617" w:rsidRDefault="00E50E59" w:rsidP="00E50E59">
            <w:pPr>
              <w:jc w:val="center"/>
              <w:rPr>
                <w:color w:val="FF0000"/>
              </w:rPr>
            </w:pPr>
            <w:r w:rsidRPr="009C4617">
              <w:rPr>
                <w:rFonts w:hint="eastAsia"/>
                <w:color w:val="FF0000"/>
              </w:rPr>
              <w:t>感染</w:t>
            </w:r>
            <w:proofErr w:type="gramStart"/>
            <w:r w:rsidRPr="009C4617">
              <w:rPr>
                <w:rFonts w:hint="eastAsia"/>
                <w:color w:val="FF0000"/>
              </w:rPr>
              <w:t>愛滋病</w:t>
            </w:r>
            <w:proofErr w:type="gramEnd"/>
          </w:p>
          <w:p w:rsidR="00E50E59" w:rsidRPr="009C4617" w:rsidRDefault="00E50E59" w:rsidP="00E50E59">
            <w:pPr>
              <w:jc w:val="center"/>
              <w:rPr>
                <w:rFonts w:hint="eastAsia"/>
                <w:color w:val="2E74B5" w:themeColor="accent1" w:themeShade="BF"/>
              </w:rPr>
            </w:pPr>
            <w:r w:rsidRPr="009C4617">
              <w:rPr>
                <w:rFonts w:hint="eastAsia"/>
                <w:color w:val="FF0000"/>
              </w:rPr>
              <w:t>-524503</w:t>
            </w:r>
          </w:p>
        </w:tc>
        <w:tc>
          <w:tcPr>
            <w:tcW w:w="4875" w:type="dxa"/>
            <w:gridSpan w:val="3"/>
            <w:vMerge/>
          </w:tcPr>
          <w:p w:rsidR="00E50E59" w:rsidRPr="009C4617" w:rsidRDefault="00E50E59" w:rsidP="00E50E59">
            <w:pPr>
              <w:rPr>
                <w:color w:val="2E74B5" w:themeColor="accent1" w:themeShade="BF"/>
              </w:rPr>
            </w:pPr>
          </w:p>
        </w:tc>
        <w:tc>
          <w:tcPr>
            <w:tcW w:w="1626" w:type="dxa"/>
            <w:vAlign w:val="center"/>
          </w:tcPr>
          <w:p w:rsidR="00E50E59" w:rsidRPr="009C4617" w:rsidRDefault="00E50E59" w:rsidP="00E50E59">
            <w:pPr>
              <w:jc w:val="center"/>
              <w:rPr>
                <w:color w:val="2E74B5" w:themeColor="accent1" w:themeShade="BF"/>
              </w:rPr>
            </w:pPr>
            <w:r w:rsidRPr="009C4617">
              <w:rPr>
                <w:rFonts w:hint="eastAsia"/>
                <w:color w:val="2E74B5" w:themeColor="accent1" w:themeShade="BF"/>
              </w:rPr>
              <w:t>看醫生</w:t>
            </w:r>
          </w:p>
          <w:p w:rsidR="00E50E59" w:rsidRPr="009C4617" w:rsidRDefault="00E50E59" w:rsidP="00E50E59">
            <w:pPr>
              <w:jc w:val="center"/>
              <w:rPr>
                <w:rFonts w:hint="eastAsia"/>
                <w:color w:val="2E74B5" w:themeColor="accent1" w:themeShade="BF"/>
              </w:rPr>
            </w:pPr>
            <w:r w:rsidRPr="009C4617">
              <w:rPr>
                <w:rFonts w:hint="eastAsia"/>
                <w:color w:val="2E74B5" w:themeColor="accent1" w:themeShade="BF"/>
              </w:rPr>
              <w:t>+6000</w:t>
            </w:r>
          </w:p>
        </w:tc>
      </w:tr>
      <w:tr w:rsidR="009C4617" w:rsidRPr="009C4617" w:rsidTr="009C4617">
        <w:trPr>
          <w:trHeight w:val="1591"/>
        </w:trPr>
        <w:tc>
          <w:tcPr>
            <w:tcW w:w="1625" w:type="dxa"/>
            <w:vAlign w:val="center"/>
          </w:tcPr>
          <w:p w:rsidR="00E50E59" w:rsidRPr="009C4617" w:rsidRDefault="00E50E59" w:rsidP="00E50E59">
            <w:pPr>
              <w:jc w:val="center"/>
              <w:rPr>
                <w:color w:val="2E74B5" w:themeColor="accent1" w:themeShade="BF"/>
              </w:rPr>
            </w:pPr>
            <w:r w:rsidRPr="009C4617">
              <w:rPr>
                <w:rFonts w:hint="eastAsia"/>
                <w:color w:val="2E74B5" w:themeColor="accent1" w:themeShade="BF"/>
              </w:rPr>
              <w:t>回起點</w:t>
            </w:r>
          </w:p>
        </w:tc>
        <w:tc>
          <w:tcPr>
            <w:tcW w:w="1625" w:type="dxa"/>
            <w:vAlign w:val="center"/>
          </w:tcPr>
          <w:p w:rsidR="00E50E59" w:rsidRPr="009C4617" w:rsidRDefault="00E50E59" w:rsidP="009C4617">
            <w:pPr>
              <w:jc w:val="center"/>
              <w:rPr>
                <w:color w:val="FF0000"/>
              </w:rPr>
            </w:pPr>
            <w:r w:rsidRPr="009C4617">
              <w:rPr>
                <w:rFonts w:hint="eastAsia"/>
                <w:color w:val="FF0000"/>
              </w:rPr>
              <w:t>得</w:t>
            </w:r>
            <w:r w:rsidRPr="009C4617">
              <w:rPr>
                <w:rFonts w:hint="eastAsia"/>
                <w:color w:val="FF0000"/>
              </w:rPr>
              <w:t>C</w:t>
            </w:r>
            <w:r w:rsidRPr="009C4617">
              <w:rPr>
                <w:rFonts w:hint="eastAsia"/>
                <w:color w:val="FF0000"/>
              </w:rPr>
              <w:t>流</w:t>
            </w:r>
          </w:p>
          <w:p w:rsidR="00E50E59" w:rsidRPr="009C4617" w:rsidRDefault="00E50E59" w:rsidP="009C4617">
            <w:pPr>
              <w:jc w:val="center"/>
              <w:rPr>
                <w:color w:val="2E74B5" w:themeColor="accent1" w:themeShade="BF"/>
              </w:rPr>
            </w:pPr>
            <w:r w:rsidRPr="009C4617">
              <w:rPr>
                <w:rFonts w:hint="eastAsia"/>
                <w:color w:val="FF0000"/>
              </w:rPr>
              <w:t>-40000</w:t>
            </w:r>
          </w:p>
        </w:tc>
        <w:tc>
          <w:tcPr>
            <w:tcW w:w="1625" w:type="dxa"/>
            <w:vAlign w:val="center"/>
          </w:tcPr>
          <w:p w:rsidR="00E50E59" w:rsidRPr="009C4617" w:rsidRDefault="00E50E59" w:rsidP="00E50E59">
            <w:pPr>
              <w:jc w:val="center"/>
              <w:rPr>
                <w:color w:val="FF0000"/>
              </w:rPr>
            </w:pPr>
            <w:r w:rsidRPr="009C4617">
              <w:rPr>
                <w:rFonts w:hint="eastAsia"/>
                <w:color w:val="FF0000"/>
              </w:rPr>
              <w:t>得</w:t>
            </w:r>
            <w:r w:rsidRPr="009C4617">
              <w:rPr>
                <w:rFonts w:hint="eastAsia"/>
                <w:color w:val="FF0000"/>
              </w:rPr>
              <w:t>A</w:t>
            </w:r>
            <w:r w:rsidRPr="009C4617">
              <w:rPr>
                <w:rFonts w:hint="eastAsia"/>
                <w:color w:val="FF0000"/>
              </w:rPr>
              <w:t>流</w:t>
            </w:r>
          </w:p>
          <w:p w:rsidR="00E50E59" w:rsidRPr="009C4617" w:rsidRDefault="00E50E59" w:rsidP="00E50E59">
            <w:pPr>
              <w:jc w:val="center"/>
              <w:rPr>
                <w:rFonts w:hint="eastAsia"/>
                <w:color w:val="2E74B5" w:themeColor="accent1" w:themeShade="BF"/>
              </w:rPr>
            </w:pPr>
            <w:r w:rsidRPr="009C4617">
              <w:rPr>
                <w:rFonts w:hint="eastAsia"/>
                <w:color w:val="FF0000"/>
              </w:rPr>
              <w:t>-90000</w:t>
            </w:r>
          </w:p>
        </w:tc>
        <w:tc>
          <w:tcPr>
            <w:tcW w:w="1625" w:type="dxa"/>
            <w:vAlign w:val="center"/>
          </w:tcPr>
          <w:p w:rsidR="00E50E59" w:rsidRPr="009C4617" w:rsidRDefault="00E50E59" w:rsidP="00E50E59">
            <w:pPr>
              <w:jc w:val="center"/>
              <w:rPr>
                <w:color w:val="FF0000"/>
              </w:rPr>
            </w:pPr>
            <w:r w:rsidRPr="009C4617">
              <w:rPr>
                <w:rFonts w:hint="eastAsia"/>
                <w:color w:val="FF0000"/>
              </w:rPr>
              <w:t>得伊波拉病毒</w:t>
            </w:r>
          </w:p>
          <w:p w:rsidR="00E50E59" w:rsidRPr="009C4617" w:rsidRDefault="00E50E59" w:rsidP="00E50E59">
            <w:pPr>
              <w:jc w:val="center"/>
              <w:rPr>
                <w:rFonts w:hint="eastAsia"/>
                <w:color w:val="FF0000"/>
              </w:rPr>
            </w:pPr>
            <w:r w:rsidRPr="009C4617">
              <w:rPr>
                <w:rFonts w:hint="eastAsia"/>
                <w:color w:val="FF0000"/>
              </w:rPr>
              <w:t>-9000</w:t>
            </w:r>
          </w:p>
        </w:tc>
        <w:tc>
          <w:tcPr>
            <w:tcW w:w="1626" w:type="dxa"/>
            <w:vAlign w:val="center"/>
          </w:tcPr>
          <w:p w:rsidR="00E50E59" w:rsidRPr="009C4617" w:rsidRDefault="00E50E59" w:rsidP="00E50E59">
            <w:pPr>
              <w:jc w:val="center"/>
              <w:rPr>
                <w:color w:val="FF0000"/>
              </w:rPr>
            </w:pPr>
            <w:r w:rsidRPr="009C4617">
              <w:rPr>
                <w:rFonts w:hint="eastAsia"/>
                <w:color w:val="FF0000"/>
              </w:rPr>
              <w:t>得狂犬病</w:t>
            </w:r>
          </w:p>
          <w:p w:rsidR="00E50E59" w:rsidRPr="009C4617" w:rsidRDefault="00E50E59" w:rsidP="00E50E59">
            <w:pPr>
              <w:jc w:val="center"/>
              <w:rPr>
                <w:rFonts w:hint="eastAsia"/>
                <w:color w:val="2E74B5" w:themeColor="accent1" w:themeShade="BF"/>
              </w:rPr>
            </w:pPr>
            <w:r w:rsidRPr="009C4617">
              <w:rPr>
                <w:rFonts w:hint="eastAsia"/>
                <w:color w:val="FF0000"/>
              </w:rPr>
              <w:t>-90000</w:t>
            </w:r>
          </w:p>
        </w:tc>
      </w:tr>
    </w:tbl>
    <w:p w:rsidR="00FD1D78" w:rsidRPr="009C4617" w:rsidRDefault="00FD1D78">
      <w:pPr>
        <w:rPr>
          <w:color w:val="2E74B5" w:themeColor="accent1" w:themeShade="BF"/>
        </w:rPr>
      </w:pPr>
    </w:p>
    <w:sectPr w:rsidR="00FD1D78" w:rsidRPr="009C46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7F"/>
    <w:rsid w:val="0022477F"/>
    <w:rsid w:val="002524F4"/>
    <w:rsid w:val="003C32C4"/>
    <w:rsid w:val="009C4617"/>
    <w:rsid w:val="00E50E59"/>
    <w:rsid w:val="00FD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EFC03"/>
  <w15:chartTrackingRefBased/>
  <w15:docId w15:val="{CEAF3587-4FBF-42F3-B3F6-18F6FC39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2020-05-11T03:49:00Z</dcterms:created>
  <dcterms:modified xsi:type="dcterms:W3CDTF">2020-05-25T04:01:00Z</dcterms:modified>
</cp:coreProperties>
</file>