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6E471B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</w:pPr>
      <w:r w:rsidRPr="006E471B">
        <w:rPr>
          <w:rFonts w:ascii="文鼎甜妞體P" w:eastAsia="文鼎甜妞體P" w:hAnsi="華康布丁體 Std W12" w:hint="eastAsia"/>
          <w:color w:val="7030A0"/>
          <w:sz w:val="52"/>
          <w:szCs w:val="5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戶</w:t>
      </w:r>
      <w:r w:rsidRPr="006E471B">
        <w:rPr>
          <w:rFonts w:ascii="文鼎甜妞體P" w:eastAsia="文鼎甜妞體P" w:hAnsi="華康布丁體 Std W12" w:hint="eastAsia"/>
          <w:color w:val="FF0000"/>
          <w:sz w:val="52"/>
          <w:szCs w:val="5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外</w:t>
      </w:r>
      <w:r w:rsidRPr="006E471B">
        <w:rPr>
          <w:rFonts w:ascii="文鼎甜妞體P" w:eastAsia="文鼎甜妞體P" w:hAnsi="華康布丁體 Std W12" w:hint="eastAsia"/>
          <w:color w:val="009900"/>
          <w:sz w:val="52"/>
          <w:szCs w:val="5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郊</w:t>
      </w:r>
      <w:r w:rsidRPr="006E471B">
        <w:rPr>
          <w:rFonts w:ascii="文鼎甜妞體P" w:eastAsia="文鼎甜妞體P" w:hAnsi="華康布丁體 Std W12" w:hint="eastAsia"/>
          <w:color w:val="FF6600"/>
          <w:sz w:val="52"/>
          <w:szCs w:val="5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遊</w:t>
      </w:r>
      <w:r w:rsidRPr="006E471B">
        <w:rPr>
          <w:rFonts w:ascii="文鼎甜妞體P" w:eastAsia="文鼎甜妞體P" w:hAnsi="華康布丁體 Std W12" w:hint="eastAsia"/>
          <w:color w:val="4472C4" w:themeColor="accent5"/>
          <w:sz w:val="52"/>
          <w:szCs w:val="5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趣</w:t>
      </w:r>
    </w:p>
    <w:p w:rsidR="00A2383A" w:rsidRPr="00F11C67" w:rsidRDefault="00A2383A" w:rsidP="00C22F2F">
      <w:pPr>
        <w:snapToGrid w:val="0"/>
        <w:spacing w:line="360" w:lineRule="auto"/>
        <w:rPr>
          <w:rFonts w:ascii="文鼎甜妞體P" w:eastAsia="文鼎甜妞體P" w:hAnsi="華康中圓體"/>
          <w:color w:val="000000"/>
          <w:sz w:val="32"/>
          <w:szCs w:val="32"/>
        </w:rPr>
      </w:pPr>
    </w:p>
    <w:p w:rsidR="00491B1A" w:rsidRPr="00EA02A1" w:rsidRDefault="009F42A7" w:rsidP="00C22F2F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</w:t>
      </w:r>
      <w:r w:rsidRPr="006E471B">
        <w:rPr>
          <w:rFonts w:ascii="華康中圓體" w:eastAsia="華康中圓體" w:hAnsi="華康中圓體"/>
          <w:color w:val="000000"/>
          <w:sz w:val="32"/>
          <w:szCs w:val="32"/>
          <w14:textFill>
            <w14:gradFill>
              <w14:gsLst>
                <w14:gs w14:pos="44000">
                  <w14:srgbClr w14:val="00B0F0"/>
                </w14:gs>
                <w14:gs w14:pos="100000">
                  <w14:srgbClr w14:val="00B0F0"/>
                </w14:gs>
                <w14:gs w14:pos="60000">
                  <w14:srgbClr w14:val="92D050"/>
                </w14:gs>
              </w14:gsLst>
              <w14:lin w14:ang="5400000" w14:scaled="0"/>
            </w14:gradFill>
          </w14:textFill>
        </w:rPr>
        <w:t>戶外去郊遊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，我們來到一個滿滿是樹林的地方。</w:t>
      </w:r>
    </w:p>
    <w:p w:rsidR="00491B1A" w:rsidRPr="00EA02A1" w:rsidRDefault="005F651F" w:rsidP="00C22F2F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文鼎甜妞體P" w:eastAsia="文鼎甜妞體P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104775</wp:posOffset>
            </wp:positionH>
            <wp:positionV relativeFrom="paragraph">
              <wp:posOffset>245745</wp:posOffset>
            </wp:positionV>
            <wp:extent cx="1314450" cy="1207135"/>
            <wp:effectExtent l="0" t="0" r="0" b="0"/>
            <wp:wrapTight wrapText="bothSides">
              <wp:wrapPolygon edited="0">
                <wp:start x="2191" y="1363"/>
                <wp:lineTo x="1565" y="3068"/>
                <wp:lineTo x="939" y="5454"/>
                <wp:lineTo x="1565" y="14317"/>
                <wp:lineTo x="4383" y="18407"/>
                <wp:lineTo x="6574" y="19771"/>
                <wp:lineTo x="14713" y="19771"/>
                <wp:lineTo x="16904" y="18407"/>
                <wp:lineTo x="19722" y="13976"/>
                <wp:lineTo x="20348" y="6477"/>
                <wp:lineTo x="19722" y="2727"/>
                <wp:lineTo x="19096" y="1363"/>
                <wp:lineTo x="2191" y="1363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045" b="93216" l="3002" r="93764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07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突然發現路邊的樹葉上停了一隻美麗的蝴蝶，我放慢腳步悄悄接近觀察，牠的前翅背面有著紫色的光澤。爸爸說牠是「</w:t>
      </w:r>
      <w:r w:rsidR="009F42A7" w:rsidRPr="00F11C67">
        <w:rPr>
          <w:rFonts w:ascii="文鼎ＰＯＰ－４" w:eastAsia="文鼎ＰＯＰ－４" w:hAnsi="華康中圓體" w:hint="eastAsia"/>
          <w:color w:val="AF17D9"/>
          <w:sz w:val="32"/>
          <w:szCs w:val="32"/>
        </w:rPr>
        <w:t>紫</w:t>
      </w:r>
      <w:r w:rsidR="009F42A7" w:rsidRPr="00F11C67">
        <w:rPr>
          <w:rFonts w:ascii="文鼎ＰＯＰ－４" w:eastAsia="文鼎ＰＯＰ－４" w:hAnsi="華康中圓體" w:hint="eastAsia"/>
          <w:color w:val="00B0F0"/>
          <w:sz w:val="32"/>
          <w:szCs w:val="32"/>
        </w:rPr>
        <w:t>斑</w:t>
      </w:r>
      <w:bookmarkStart w:id="0" w:name="__DdeLink__72_1718846984"/>
      <w:r w:rsidR="009F42A7" w:rsidRPr="00F11C67">
        <w:rPr>
          <w:rFonts w:ascii="文鼎ＰＯＰ－４" w:eastAsia="文鼎ＰＯＰ－４" w:hAnsi="華康中圓體" w:hint="eastAsia"/>
          <w:color w:val="AF17D9"/>
          <w:sz w:val="32"/>
          <w:szCs w:val="32"/>
        </w:rPr>
        <w:t>蝶</w:t>
      </w:r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C22F2F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6E471B">
        <w:rPr>
          <w:rFonts w:ascii="文鼎ＰＯＰ－４" w:eastAsia="文鼎ＰＯＰ－４" w:hAnsi="華康中圓體" w:hint="eastAsia"/>
          <w:color w:val="E907BE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100000">
                  <w14:srgbClr w14:val="FFFF00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五</w:t>
      </w:r>
      <w:r w:rsidRPr="006E471B">
        <w:rPr>
          <w:rFonts w:ascii="文鼎ＰＯＰ－４" w:eastAsia="文鼎ＰＯＰ－４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100000">
                  <w14:srgbClr w14:val="FFFF00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色</w:t>
      </w:r>
      <w:r w:rsidRPr="006E471B">
        <w:rPr>
          <w:rFonts w:ascii="文鼎ＰＯＰ－４" w:eastAsia="文鼎ＰＯＰ－４" w:hAnsi="華康中圓體" w:hint="eastAsia"/>
          <w:color w:val="E907BE"/>
          <w:sz w:val="32"/>
          <w:szCs w:val="32"/>
          <w14:textFill>
            <w14:gradFill>
              <w14:gsLst>
                <w14:gs w14:pos="0">
                  <w14:srgbClr w14:val="FF0000"/>
                </w14:gs>
                <w14:gs w14:pos="100000">
                  <w14:srgbClr w14:val="FFFF00"/>
                </w14:gs>
                <w14:gs w14:pos="100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9D1EB8">
        <w:rPr>
          <w:rFonts w:ascii="文鼎勘亭流" w:eastAsia="文鼎勘亭流" w:hAnsi="華康中圓體" w:hint="eastAsia"/>
          <w:color w:val="92D050"/>
          <w:sz w:val="32"/>
          <w:szCs w:val="32"/>
        </w:rPr>
        <w:t>綠色</w:t>
      </w:r>
      <w:r w:rsidRPr="009D1EB8">
        <w:rPr>
          <w:rFonts w:ascii="文鼎勘亭流" w:eastAsia="文鼎勘亭流" w:hAnsi="華康中圓體" w:hint="eastAsia"/>
          <w:color w:val="000000"/>
          <w:sz w:val="32"/>
          <w:szCs w:val="32"/>
        </w:rPr>
        <w:t>、</w:t>
      </w:r>
      <w:r w:rsidRPr="009D1EB8">
        <w:rPr>
          <w:rFonts w:ascii="文鼎勘亭流" w:eastAsia="文鼎勘亭流" w:hAnsi="華康中圓體" w:hint="eastAsia"/>
          <w:color w:val="FFC000"/>
          <w:sz w:val="32"/>
          <w:szCs w:val="32"/>
        </w:rPr>
        <w:t>黃色</w:t>
      </w:r>
      <w:r w:rsidRPr="009D1EB8">
        <w:rPr>
          <w:rFonts w:ascii="文鼎勘亭流" w:eastAsia="文鼎勘亭流" w:hAnsi="華康中圓體" w:hint="eastAsia"/>
          <w:color w:val="000000"/>
          <w:sz w:val="32"/>
          <w:szCs w:val="32"/>
        </w:rPr>
        <w:t>、</w:t>
      </w:r>
      <w:r w:rsidRPr="009D1EB8">
        <w:rPr>
          <w:rFonts w:ascii="文鼎勘亭流" w:eastAsia="文鼎勘亭流" w:hAnsi="華康中圓體" w:hint="eastAsia"/>
          <w:color w:val="C00000"/>
          <w:sz w:val="32"/>
          <w:szCs w:val="32"/>
        </w:rPr>
        <w:t>紅色</w:t>
      </w:r>
      <w:r w:rsidRPr="009D1EB8">
        <w:rPr>
          <w:rFonts w:ascii="文鼎勘亭流" w:eastAsia="文鼎勘亭流" w:hAnsi="華康中圓體" w:hint="eastAsia"/>
          <w:color w:val="000000"/>
          <w:sz w:val="32"/>
          <w:szCs w:val="32"/>
        </w:rPr>
        <w:t>、</w:t>
      </w:r>
      <w:r w:rsidRPr="009D1EB8">
        <w:rPr>
          <w:rFonts w:ascii="文鼎勘亭流" w:eastAsia="文鼎勘亭流" w:hAnsi="華康中圓體" w:hint="eastAsia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和黑色，真是漂亮。</w:t>
      </w:r>
    </w:p>
    <w:p w:rsidR="00491B1A" w:rsidRDefault="009D1EB8" w:rsidP="00C22F2F">
      <w:pPr>
        <w:snapToGrid w:val="0"/>
        <w:spacing w:beforeLines="100" w:before="240" w:line="360" w:lineRule="auto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556260</wp:posOffset>
            </wp:positionV>
            <wp:extent cx="1143000" cy="919480"/>
            <wp:effectExtent l="0" t="0" r="0" b="0"/>
            <wp:wrapTight wrapText="bothSides">
              <wp:wrapPolygon edited="0">
                <wp:start x="10080" y="0"/>
                <wp:lineTo x="8640" y="448"/>
                <wp:lineTo x="6120" y="5370"/>
                <wp:lineTo x="6120" y="7160"/>
                <wp:lineTo x="4680" y="7608"/>
                <wp:lineTo x="1800" y="12530"/>
                <wp:lineTo x="1800" y="14320"/>
                <wp:lineTo x="0" y="18348"/>
                <wp:lineTo x="0" y="21033"/>
                <wp:lineTo x="21240" y="21033"/>
                <wp:lineTo x="21240" y="17453"/>
                <wp:lineTo x="18000" y="14320"/>
                <wp:lineTo x="19800" y="7160"/>
                <wp:lineTo x="13680" y="0"/>
                <wp:lineTo x="1008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1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F11C67">
        <w:rPr>
          <w:rFonts w:ascii="文鼎ＰＯＰ－４" w:eastAsia="文鼎ＰＯＰ－４" w:hAnsi="華康中圓體" w:hint="eastAsia"/>
          <w:color w:val="00B0F0"/>
          <w:sz w:val="32"/>
          <w:szCs w:val="32"/>
        </w:rPr>
        <w:t>秋</w:t>
      </w:r>
      <w:r w:rsidR="009F42A7" w:rsidRPr="00F11C67">
        <w:rPr>
          <w:rFonts w:ascii="文鼎ＰＯＰ－４" w:eastAsia="文鼎ＰＯＰ－４" w:hAnsi="華康中圓體" w:hint="eastAsia"/>
          <w:color w:val="00B0F0"/>
          <w:sz w:val="32"/>
          <w:szCs w:val="3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海</w:t>
      </w:r>
      <w:r w:rsidR="009F42A7" w:rsidRPr="00F11C67">
        <w:rPr>
          <w:rFonts w:ascii="文鼎ＰＯＰ－４" w:eastAsia="文鼎ＰＯＰ－４" w:hAnsi="華康中圓體" w:hint="eastAsia"/>
          <w:color w:val="00B0F0"/>
          <w:sz w:val="32"/>
          <w:szCs w:val="32"/>
        </w:rPr>
        <w:t>棠、</w:t>
      </w:r>
      <w:r w:rsidR="009F42A7" w:rsidRPr="00F11C67">
        <w:rPr>
          <w:rFonts w:ascii="文鼎ＰＯＰ－４" w:eastAsia="文鼎ＰＯＰ－４" w:hAnsi="華康中圓體" w:hint="eastAsia"/>
          <w:color w:val="E5880B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5F651F">
        <w:rPr>
          <w:rFonts w:ascii="文鼎ＰＯＰ－４" w:eastAsia="文鼎ＰＯＰ－４" w:hAnsi="華康中圓體" w:hint="eastAsia"/>
          <w:color w:val="00B0F0"/>
          <w:sz w:val="32"/>
          <w:szCs w:val="3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小</w:t>
      </w:r>
      <w:r w:rsidR="009F42A7" w:rsidRPr="005F651F">
        <w:rPr>
          <w:rFonts w:ascii="文鼎ＰＯＰ－４" w:eastAsia="文鼎ＰＯＰ－４" w:hAnsi="華康中圓體" w:hint="eastAsia"/>
          <w:color w:val="E907BE"/>
          <w:sz w:val="32"/>
          <w:szCs w:val="32"/>
          <w14:textFill>
            <w14:gradFill>
              <w14:gsLst>
                <w14:gs w14:pos="74000">
                  <w14:srgbClr w14:val="FFFF00"/>
                </w14:gs>
                <w14:gs w14:pos="100000">
                  <w14:srgbClr w14:val="00B0F0"/>
                </w14:gs>
                <w14:gs w14:pos="20000">
                  <w14:srgbClr w14:val="92D050"/>
                </w14:gs>
              </w14:gsLst>
              <w14:lin w14:ang="5400000" w14:scaled="0"/>
            </w14:gradFill>
          </w14:textFill>
        </w:rPr>
        <w:t>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F11C67">
        <w:rPr>
          <w:rFonts w:ascii="文鼎ＰＯＰ－４" w:eastAsia="文鼎ＰＯＰ－４" w:hAnsi="華康中圓體" w:hint="eastAsia"/>
          <w:color w:val="00B0F0"/>
          <w:sz w:val="32"/>
          <w:szCs w:val="32"/>
        </w:rPr>
        <w:t>小</w:t>
      </w:r>
      <w:r w:rsidR="009F42A7" w:rsidRPr="00F11C67">
        <w:rPr>
          <w:rFonts w:ascii="文鼎ＰＯＰ－４" w:eastAsia="文鼎ＰＯＰ－４" w:hAnsi="華康中圓體" w:hint="eastAsia"/>
          <w:color w:val="92D050"/>
          <w:sz w:val="32"/>
          <w:szCs w:val="32"/>
        </w:rPr>
        <w:t>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9D1EB8" w:rsidRPr="009D1EB8" w:rsidRDefault="009D1EB8" w:rsidP="00C22F2F">
      <w:pPr>
        <w:snapToGrid w:val="0"/>
        <w:spacing w:beforeLines="100" w:before="240" w:line="360" w:lineRule="auto"/>
        <w:rPr>
          <w:rFonts w:eastAsia="Arial;Helvetica;sans-serif" w:hint="eastAsia"/>
          <w:color w:val="000000"/>
          <w:sz w:val="28"/>
          <w:szCs w:val="28"/>
        </w:rPr>
      </w:pPr>
      <w:r w:rsidRPr="009D1EB8">
        <w:rPr>
          <w:rFonts w:ascii="新細明體" w:hAnsi="新細明體" w:cs="新細明體" w:hint="eastAsia"/>
          <w:color w:val="000000"/>
          <w:sz w:val="28"/>
          <w:szCs w:val="28"/>
        </w:rPr>
        <w:t>圖片來源：</w:t>
      </w:r>
      <w:r w:rsidRPr="009D1EB8">
        <w:rPr>
          <w:rFonts w:ascii="新細明體" w:hAnsi="新細明體" w:cs="新細明體" w:hint="eastAsia"/>
          <w:color w:val="C9C9C9" w:themeColor="accent3" w:themeTint="99"/>
          <w:sz w:val="28"/>
          <w:szCs w:val="28"/>
        </w:rPr>
        <w:t>小石頭</w:t>
      </w:r>
      <w:r w:rsidRPr="009D1EB8">
        <w:rPr>
          <w:rFonts w:ascii="新細明體" w:hAnsi="新細明體" w:cs="新細明體" w:hint="eastAsia"/>
          <w:color w:val="000000"/>
          <w:sz w:val="28"/>
          <w:szCs w:val="28"/>
        </w:rPr>
        <w:t>圖庫</w:t>
      </w:r>
      <w:bookmarkStart w:id="1" w:name="_GoBack"/>
      <w:bookmarkEnd w:id="1"/>
    </w:p>
    <w:sectPr w:rsidR="009D1EB8" w:rsidRPr="009D1EB8" w:rsidSect="009D1EB8">
      <w:pgSz w:w="11906" w:h="16838"/>
      <w:pgMar w:top="1440" w:right="1080" w:bottom="1440" w:left="1080" w:header="0" w:footer="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F651F"/>
    <w:rsid w:val="006E471B"/>
    <w:rsid w:val="00830141"/>
    <w:rsid w:val="009D1EB8"/>
    <w:rsid w:val="009F42A7"/>
    <w:rsid w:val="00A2383A"/>
    <w:rsid w:val="00AD286E"/>
    <w:rsid w:val="00B64242"/>
    <w:rsid w:val="00C22F2F"/>
    <w:rsid w:val="00C41201"/>
    <w:rsid w:val="00D1363E"/>
    <w:rsid w:val="00DB15A7"/>
    <w:rsid w:val="00DD7D48"/>
    <w:rsid w:val="00E46016"/>
    <w:rsid w:val="00EA02A1"/>
    <w:rsid w:val="00F11C67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0A1254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56D6-8D19-4DB6-ACF3-2DAD967D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2020-03-17T07:53:00Z</dcterms:created>
  <dcterms:modified xsi:type="dcterms:W3CDTF">2020-04-07T07:59:00Z</dcterms:modified>
  <dc:language>zh-TW</dc:language>
</cp:coreProperties>
</file>