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62526521"/>
        <w:docPartObj>
          <w:docPartGallery w:val="Cover Pages"/>
          <w:docPartUnique/>
        </w:docPartObj>
      </w:sdtPr>
      <w:sdtEndPr>
        <w:rPr>
          <w:rFonts w:ascii="文鼎中特廣告體" w:eastAsia="文鼎中特廣告體"/>
          <w:color w:val="CC3399"/>
          <w:kern w:val="2"/>
          <w:sz w:val="40"/>
          <w:szCs w:val="40"/>
        </w:rPr>
      </w:sdtEndPr>
      <w:sdtContent>
        <w:p w:rsidR="00AB04B1" w:rsidRDefault="00AB04B1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E66E02D6FF14DBB9FFD02EA2F15AAE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AB04B1" w:rsidRDefault="00AB04B1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AB04B1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雪</w:t>
              </w:r>
              <w:proofErr w:type="gramStart"/>
              <w:r w:rsidRPr="00AB04B1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鴞</w:t>
              </w:r>
              <w:proofErr w:type="gramEnd"/>
            </w:p>
          </w:sdtContent>
        </w:sdt>
        <w:p w:rsidR="00AB04B1" w:rsidRDefault="00AB04B1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AB04B1" w:rsidRDefault="00AB04B1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B04B1" w:rsidRDefault="00AB04B1">
          <w:pPr>
            <w:widowControl/>
            <w:rPr>
              <w:rFonts w:ascii="文鼎中特廣告體" w:eastAsia="文鼎中特廣告體"/>
              <w:color w:val="CC3399"/>
              <w:sz w:val="40"/>
              <w:szCs w:val="40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-104775</wp:posOffset>
                    </wp:positionH>
                    <wp:positionV relativeFrom="page">
                      <wp:posOffset>8210550</wp:posOffset>
                    </wp:positionV>
                    <wp:extent cx="6553200" cy="685800"/>
                    <wp:effectExtent l="0" t="0" r="2540" b="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685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B04B1" w:rsidRPr="00AB04B1" w:rsidRDefault="00AB04B1">
                                <w:pPr>
                                  <w:pStyle w:val="a4"/>
                                  <w:jc w:val="center"/>
                                  <w:rPr>
                                    <w:color w:val="75BBA0"/>
                                    <w:sz w:val="36"/>
                                    <w:szCs w:val="36"/>
                                  </w:rPr>
                                </w:pPr>
                                <w:r w:rsidRPr="00AB04B1">
                                  <w:rPr>
                                    <w:rFonts w:ascii="文鼎空疊圓" w:eastAsia="文鼎空疊圓" w:hint="eastAsia"/>
                                    <w:color w:val="75BBA0"/>
                                    <w:sz w:val="36"/>
                                    <w:szCs w:val="36"/>
                                  </w:rPr>
                                  <w:t>資料蒐集：我</w:t>
                                </w:r>
                                <w:r w:rsidRPr="00AB04B1">
                                  <w:rPr>
                                    <w:rFonts w:ascii="Berlin Sans FB Demi" w:hAnsi="Berlin Sans FB Demi"/>
                                    <w:color w:val="75BBA0"/>
                                    <w:sz w:val="36"/>
                                    <w:szCs w:val="36"/>
                                  </w:rPr>
                                  <w:t>XD</w:t>
                                </w:r>
                                <w:r>
                                  <w:rPr>
                                    <w:rFonts w:ascii="Berlin Sans FB Demi" w:hAnsi="Berlin Sans FB Demi"/>
                                    <w:color w:val="75BBA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AB04B1">
                                  <w:rPr>
                                    <w:rFonts w:ascii="Berlin Sans FB Demi" w:hAnsi="Berlin Sans FB Demi"/>
                                    <w:color w:val="75BBA0"/>
                                    <w:sz w:val="36"/>
                                    <w:szCs w:val="36"/>
                                  </w:rPr>
                                  <w:t>XD</w:t>
                                </w:r>
                                <w:proofErr w:type="spellEnd"/>
                                <w:r>
                                  <w:rPr>
                                    <w:rFonts w:ascii="Berlin Sans FB Demi" w:hAnsi="Berlin Sans FB Demi"/>
                                    <w:color w:val="75BBA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AB04B1">
                                  <w:rPr>
                                    <w:rFonts w:ascii="Berlin Sans FB Demi" w:hAnsi="Berlin Sans FB Demi"/>
                                    <w:color w:val="75BBA0"/>
                                    <w:sz w:val="36"/>
                                    <w:szCs w:val="36"/>
                                  </w:rPr>
                                  <w:t>XD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-8.25pt;margin-top:646.5pt;width:516pt;height:54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/QiwIAAFoFAAAOAAAAZHJzL2Uyb0RvYy54bWysVFFO3DAQ/a/UO1j+L1mgi9CKLKIgqkoI&#10;qkLFt9ex2aiOx7W9u9leoFIPQL97gB6gB4Jz9NlJFkT7Q9UfZzLzZjzzZsYHh21j2FL5UJMt+fbW&#10;iDNlJVW1vSn5x6vTV/uchShsJQxZVfK1Cvxw+vLFwcpN1A7NyVTKMwSxYbJyJZ/H6CZFEeRcNSJs&#10;kVMWRk2+ERG//qaovFghemOKndFor1iRr5wnqUKA9qQz8mmOr7WS8ULroCIzJUduMZ8+n7N0FtMD&#10;Mbnxws1r2ach/iGLRtQWl25CnYgo2MLXf4RqaukpkI5bkpqCtK6lyjWgmu3Rk2ou58KpXAvICW5D&#10;U/h/YeX58r1ndYXevd7hzIoGTbq//Xr38/v97a+7H99Y0oOllQsTgC8d4LF9Qy08Bn2AMhXfat+k&#10;L8pisIPv9YZj1UYmodwbj3fROM4kbHv7433ICF88eDsf4ltFDUtCyT16mKkVy7MQO+gASZdZOq2N&#10;yX00lq0QdHc8yg4bC4Ibm7AqT0QfJlXUZZ6luDYqYYz9oDQYyQUkRZ5FdWw8WwpMkZBS2Zhrz3GB&#10;TiiNJJ7j2OMfsnqOc1fHcDPZuHFuaks+V/8k7erTkLLu8OD8Ud1JjO2s7Ts9o2qNRnvqFiY4eVqj&#10;G2cixPfCY0PQQGx9vMChDYF16iXO5uS//E2f8BhcWDlbYeNKHj4vhFecmXcWI53WcxD8IMwGwS6a&#10;YwL923hPnMwiHHw0g6g9Ndd4DI7SLTAJK3FXyWeDeBy7vcdjItXRUQZhCZ2IZ/bSyRQ6dSPN1lV7&#10;LbzrBzBidM9p2EUxeTKHHTZ5WjpaRNJ1HtJEaMdiTzQWOI95/9ikF+Lxf0Y9PInT3wAAAP//AwBQ&#10;SwMEFAAGAAgAAAAhAEa47wTfAAAADgEAAA8AAABkcnMvZG93bnJldi54bWxMj0FPwzAMhe9I/IfI&#10;SFzQ5nS0E5SmEwNxRhS4Z01oKxqnSrKt7NfjneBm+z09f6/azG4UBxvi4ElBtpQgLLXeDNQp+Hh/&#10;WdyBiEmT0aMnq+DHRtjUlxeVLo0/0ps9NKkTHEKx1Ar6lKYSMba9dTou/WSJtS8fnE68hg5N0EcO&#10;dyOupFyj0wPxh15P9qm37XezdwpuTqfnYsL8MzjE5jWn7eBxq9T11fz4ACLZOf2Z4YzP6FAz087v&#10;yUQxKlhk64KtLKzub7nV2SKzgm87nnKZScC6wv816l8AAAD//wMAUEsBAi0AFAAGAAgAAAAhALaD&#10;OJL+AAAA4QEAABMAAAAAAAAAAAAAAAAAAAAAAFtDb250ZW50X1R5cGVzXS54bWxQSwECLQAUAAYA&#10;CAAAACEAOP0h/9YAAACUAQAACwAAAAAAAAAAAAAAAAAvAQAAX3JlbHMvLnJlbHNQSwECLQAUAAYA&#10;CAAAACEAZXF/0IsCAABaBQAADgAAAAAAAAAAAAAAAAAuAgAAZHJzL2Uyb0RvYy54bWxQSwECLQAU&#10;AAYACAAAACEARrjvBN8AAAAOAQAADwAAAAAAAAAAAAAAAADlBAAAZHJzL2Rvd25yZXYueG1sUEsF&#10;BgAAAAAEAAQA8wAAAPEFAAAAAA==&#10;" filled="f" stroked="f" strokeweight=".5pt">
                    <v:textbox inset="0,0,0,0">
                      <w:txbxContent>
                        <w:p w:rsidR="00AB04B1" w:rsidRPr="00AB04B1" w:rsidRDefault="00AB04B1">
                          <w:pPr>
                            <w:pStyle w:val="a4"/>
                            <w:jc w:val="center"/>
                            <w:rPr>
                              <w:color w:val="75BBA0"/>
                              <w:sz w:val="36"/>
                              <w:szCs w:val="36"/>
                            </w:rPr>
                          </w:pPr>
                          <w:r w:rsidRPr="00AB04B1">
                            <w:rPr>
                              <w:rFonts w:ascii="文鼎空疊圓" w:eastAsia="文鼎空疊圓" w:hint="eastAsia"/>
                              <w:color w:val="75BBA0"/>
                              <w:sz w:val="36"/>
                              <w:szCs w:val="36"/>
                            </w:rPr>
                            <w:t>資料蒐集：我</w:t>
                          </w:r>
                          <w:r w:rsidRPr="00AB04B1">
                            <w:rPr>
                              <w:rFonts w:ascii="Berlin Sans FB Demi" w:hAnsi="Berlin Sans FB Demi"/>
                              <w:color w:val="75BBA0"/>
                              <w:sz w:val="36"/>
                              <w:szCs w:val="36"/>
                            </w:rPr>
                            <w:t>XD</w:t>
                          </w:r>
                          <w:r>
                            <w:rPr>
                              <w:rFonts w:ascii="Berlin Sans FB Demi" w:hAnsi="Berlin Sans FB Demi"/>
                              <w:color w:val="75BBA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AB04B1">
                            <w:rPr>
                              <w:rFonts w:ascii="Berlin Sans FB Demi" w:hAnsi="Berlin Sans FB Demi"/>
                              <w:color w:val="75BBA0"/>
                              <w:sz w:val="36"/>
                              <w:szCs w:val="36"/>
                            </w:rPr>
                            <w:t>XD</w:t>
                          </w:r>
                          <w:proofErr w:type="spellEnd"/>
                          <w:r>
                            <w:rPr>
                              <w:rFonts w:ascii="Berlin Sans FB Demi" w:hAnsi="Berlin Sans FB Demi"/>
                              <w:color w:val="75BBA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AB04B1">
                            <w:rPr>
                              <w:rFonts w:ascii="Berlin Sans FB Demi" w:hAnsi="Berlin Sans FB Demi"/>
                              <w:color w:val="75BBA0"/>
                              <w:sz w:val="36"/>
                              <w:szCs w:val="36"/>
                            </w:rPr>
                            <w:t>XD</w:t>
                          </w:r>
                          <w:proofErr w:type="spellEnd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文鼎中特廣告體" w:eastAsia="文鼎中特廣告體"/>
              <w:color w:val="CC3399"/>
              <w:sz w:val="40"/>
              <w:szCs w:val="40"/>
            </w:rPr>
            <w:br w:type="page"/>
          </w:r>
        </w:p>
      </w:sdtContent>
    </w:sdt>
    <w:p w:rsidR="00AC6803" w:rsidRPr="00AC6803" w:rsidRDefault="00AC6803" w:rsidP="00AC6803">
      <w:pPr>
        <w:rPr>
          <w:rFonts w:ascii="文鼎中特廣告體" w:eastAsia="文鼎中特廣告體"/>
          <w:color w:val="CC3399"/>
          <w:sz w:val="40"/>
          <w:szCs w:val="40"/>
        </w:rPr>
      </w:pPr>
      <w:r w:rsidRPr="00AC6803">
        <w:rPr>
          <w:rFonts w:ascii="文鼎中特廣告體" w:eastAsia="文鼎中特廣告體" w:hint="eastAsia"/>
          <w:color w:val="CC3399"/>
          <w:sz w:val="40"/>
          <w:szCs w:val="40"/>
        </w:rPr>
        <w:t>簡介：</w:t>
      </w:r>
    </w:p>
    <w:p w:rsidR="00AC6803" w:rsidRPr="00AC6803" w:rsidRDefault="00AC6803" w:rsidP="00AC6803">
      <w:pPr>
        <w:rPr>
          <w:rFonts w:ascii="清松手寫體2" w:eastAsia="清松手寫體2" w:hAnsi="清松手寫體2"/>
          <w:color w:val="3366CC"/>
        </w:rPr>
      </w:pPr>
      <w:r w:rsidRPr="00AC6803">
        <w:rPr>
          <w:rFonts w:ascii="清松手寫體2" w:eastAsia="清松手寫體2" w:hAnsi="清松手寫體2" w:hint="eastAsia"/>
          <w:color w:val="3366CC"/>
        </w:rPr>
        <w:t>雄性雪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隨著年齡的增長會越來越白，部分年老的雪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全身會接近純白色，而</w:t>
      </w:r>
      <w:r w:rsidRPr="00AC6803">
        <w:rPr>
          <w:rFonts w:ascii="清松手寫體2" w:eastAsia="清松手寫體2" w:hAnsi="清松手寫體2" w:hint="eastAsia"/>
          <w:color w:val="3366CC"/>
        </w:rPr>
        <w:t>雌性雪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身上的一些斑點終身不消失</w:t>
      </w:r>
      <w:r w:rsidRPr="00AC6803">
        <w:rPr>
          <w:rFonts w:ascii="清松手寫體2" w:eastAsia="清松手寫體2" w:hAnsi="清松手寫體2" w:hint="eastAsia"/>
          <w:color w:val="3366CC"/>
        </w:rPr>
        <w:t>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在很多地域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屬於晝行性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鳥類</w:t>
      </w:r>
      <w:r w:rsidRPr="00AC6803">
        <w:rPr>
          <w:rFonts w:ascii="清松手寫體2" w:eastAsia="清松手寫體2" w:hAnsi="清松手寫體2" w:hint="eastAsia"/>
          <w:color w:val="3366CC"/>
        </w:rPr>
        <w:t>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最初是由卡爾</w:t>
      </w:r>
      <w:proofErr w:type="gramStart"/>
      <w:r w:rsidRPr="00AC6803">
        <w:rPr>
          <w:rFonts w:ascii="Cambria" w:eastAsia="清松手寫體2" w:hAnsi="Cambria" w:cs="Cambria"/>
          <w:color w:val="3366CC"/>
        </w:rPr>
        <w:t>·</w:t>
      </w:r>
      <w:r w:rsidRPr="00AC6803">
        <w:rPr>
          <w:rFonts w:ascii="清松手寫體2" w:eastAsia="清松手寫體2" w:hAnsi="清松手寫體2" w:cs="清松手寫體2" w:hint="eastAsia"/>
          <w:color w:val="3366CC"/>
        </w:rPr>
        <w:t>林奈於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1758年分類雪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被認為是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單型種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，因此學名變為</w:t>
      </w:r>
      <w:proofErr w:type="spellStart"/>
      <w:r w:rsidRPr="00AC6803">
        <w:rPr>
          <w:rFonts w:ascii="清松手寫體2" w:eastAsia="清松手寫體2" w:hAnsi="清松手寫體2" w:hint="eastAsia"/>
          <w:color w:val="3366CC"/>
        </w:rPr>
        <w:t>Nyctea</w:t>
      </w:r>
      <w:proofErr w:type="spellEnd"/>
      <w:r w:rsidRPr="00AC6803">
        <w:rPr>
          <w:rFonts w:ascii="清松手寫體2" w:eastAsia="清松手寫體2" w:hAnsi="清松手寫體2" w:hint="eastAsia"/>
          <w:color w:val="3366CC"/>
        </w:rPr>
        <w:t xml:space="preserve"> </w:t>
      </w:r>
      <w:proofErr w:type="spellStart"/>
      <w:r w:rsidRPr="00AC6803">
        <w:rPr>
          <w:rFonts w:ascii="清松手寫體2" w:eastAsia="清松手寫體2" w:hAnsi="清松手寫體2" w:hint="eastAsia"/>
          <w:color w:val="3366CC"/>
        </w:rPr>
        <w:t>scandiaca</w:t>
      </w:r>
      <w:proofErr w:type="spellEnd"/>
      <w:r w:rsidRPr="00AC6803">
        <w:rPr>
          <w:rFonts w:ascii="清松手寫體2" w:eastAsia="清松手寫體2" w:hAnsi="清松手寫體2" w:hint="eastAsia"/>
          <w:color w:val="3366CC"/>
        </w:rPr>
        <w:t>，但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後來粒線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體細胞色素b基因（Olsen等，2002年）表明其與雕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屬關係較近，因此被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分入雕</w:t>
      </w:r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屬</w:t>
      </w:r>
      <w:r w:rsidRPr="00AC6803">
        <w:rPr>
          <w:rFonts w:ascii="清松手寫體2" w:eastAsia="清松手寫體2" w:hAnsi="清松手寫體2" w:hint="eastAsia"/>
          <w:color w:val="3366CC"/>
        </w:rPr>
        <w:t>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屬於體形較大的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類，體長約為</w:t>
      </w:r>
      <w:r w:rsidRPr="00AC6803">
        <w:rPr>
          <w:rFonts w:ascii="清松手寫體2" w:eastAsia="清松手寫體2" w:hAnsi="清松手寫體2" w:hint="eastAsia"/>
          <w:color w:val="3366CC"/>
        </w:rPr>
        <w:t>50－71公分，雌性平均體長為66公分，雄性平均體長為59公分，翼展125－165公分，體重1.6－3公斤，雌性平均重2.3公斤，雄性平均重1.8公斤[3]，雄性體型明顯小於雌性</w:t>
      </w:r>
    </w:p>
    <w:p w:rsidR="00AC6803" w:rsidRPr="00AC6803" w:rsidRDefault="00AC6803" w:rsidP="00AC6803">
      <w:pPr>
        <w:rPr>
          <w:rFonts w:ascii="清松手寫體2" w:eastAsia="清松手寫體2" w:hAnsi="清松手寫體2"/>
          <w:color w:val="3366CC"/>
        </w:rPr>
      </w:pPr>
    </w:p>
    <w:p w:rsidR="00AC6803" w:rsidRPr="00AC6803" w:rsidRDefault="00AC6803" w:rsidP="00AC6803">
      <w:pPr>
        <w:rPr>
          <w:rFonts w:ascii="文鼎中特廣告體" w:eastAsia="文鼎中特廣告體"/>
          <w:color w:val="CC3399"/>
          <w:sz w:val="40"/>
          <w:szCs w:val="40"/>
        </w:rPr>
      </w:pPr>
      <w:r w:rsidRPr="00AC6803">
        <w:rPr>
          <w:rFonts w:ascii="文鼎中特廣告體" w:eastAsia="文鼎中特廣告體" w:hint="eastAsia"/>
          <w:color w:val="CC3399"/>
          <w:sz w:val="40"/>
          <w:szCs w:val="40"/>
        </w:rPr>
        <w:t>分布：</w:t>
      </w:r>
    </w:p>
    <w:p w:rsidR="0015253A" w:rsidRDefault="00AC6803" w:rsidP="00AC6803">
      <w:pPr>
        <w:rPr>
          <w:rFonts w:ascii="清松手寫體2" w:eastAsia="清松手寫體2" w:hAnsi="清松手寫體2" w:cs="清松手寫體2"/>
          <w:color w:val="3366CC"/>
        </w:rPr>
      </w:pPr>
      <w:r w:rsidRPr="00AC6803">
        <w:rPr>
          <w:rFonts w:ascii="清松手寫體2" w:eastAsia="清松手寫體2" w:hAnsi="清松手寫體2" w:hint="eastAsia"/>
          <w:color w:val="3366CC"/>
        </w:rPr>
        <w:t>雄雪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面部近觀</w:t>
      </w:r>
      <w:r w:rsidRPr="00AC6803">
        <w:rPr>
          <w:rFonts w:ascii="清松手寫體2" w:eastAsia="清松手寫體2" w:hAnsi="清松手寫體2" w:hint="eastAsia"/>
          <w:color w:val="3366CC"/>
        </w:rPr>
        <w:t>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繁殖於環北極凍土帶以及北極圈內的不被冰雪完全覆蓋的島嶼上，包括阿拉斯加、加拿大、格陵蘭、斯堪地那維亞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北部、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俄羅斯、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新地島北部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和西伯利亞北部</w:t>
      </w:r>
    </w:p>
    <w:p w:rsidR="00AC6803" w:rsidRPr="0015253A" w:rsidRDefault="00AC6803" w:rsidP="00AC6803">
      <w:pPr>
        <w:rPr>
          <w:rFonts w:ascii="清松手寫體2" w:eastAsia="清松手寫體2" w:hAnsi="清松手寫體2" w:cs="清松手寫體2"/>
          <w:color w:val="3366CC"/>
        </w:rPr>
      </w:pPr>
      <w:r w:rsidRPr="00AC6803">
        <w:rPr>
          <w:rFonts w:ascii="文鼎中特廣告體" w:eastAsia="文鼎中特廣告體" w:hint="eastAsia"/>
          <w:color w:val="CC3399"/>
          <w:sz w:val="40"/>
          <w:szCs w:val="40"/>
        </w:rPr>
        <w:lastRenderedPageBreak/>
        <w:t>習性：</w:t>
      </w:r>
      <w:r w:rsidR="001754B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2047240</wp:posOffset>
            </wp:positionH>
            <wp:positionV relativeFrom="paragraph">
              <wp:posOffset>13335</wp:posOffset>
            </wp:positionV>
            <wp:extent cx="3702685" cy="2305685"/>
            <wp:effectExtent l="152400" t="152400" r="354965" b="361315"/>
            <wp:wrapTight wrapText="bothSides">
              <wp:wrapPolygon edited="0">
                <wp:start x="445" y="-1428"/>
                <wp:lineTo x="-889" y="-1071"/>
                <wp:lineTo x="-889" y="22308"/>
                <wp:lineTo x="1111" y="24806"/>
                <wp:lineTo x="21559" y="24806"/>
                <wp:lineTo x="21670" y="24449"/>
                <wp:lineTo x="23448" y="21951"/>
                <wp:lineTo x="23560" y="1785"/>
                <wp:lineTo x="22226" y="-892"/>
                <wp:lineTo x="22115" y="-1428"/>
                <wp:lineTo x="445" y="-1428"/>
              </wp:wrapPolygon>
            </wp:wrapTight>
            <wp:docPr id="1" name="圖片 1" descr="桌布孤獨的白色貓頭鷹，冬天1920x1200 HD 高清桌布, 圖片, 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桌布孤獨的白色貓頭鷹，冬天1920x1200 HD 高清桌布, 圖片, 照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2305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803">
        <w:rPr>
          <w:rFonts w:ascii="清松手寫體2" w:eastAsia="清松手寫體2" w:hAnsi="清松手寫體2" w:hint="eastAsia"/>
          <w:color w:val="3366CC"/>
        </w:rPr>
        <w:t>雪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主要以極地常見的小型哺乳動物為食，主要包括旅鼠和幼年岩雷鳥，食物匱乏時也會遊蕩到其他地域取食其他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嚙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齒類動物、雉類、雁鴨類和</w:t>
      </w:r>
      <w:proofErr w:type="gramStart"/>
      <w:r w:rsidRPr="00AC6803">
        <w:rPr>
          <w:rFonts w:ascii="清松手寫體2" w:eastAsia="清松手寫體2" w:hAnsi="清松手寫體2" w:cs="清松手寫體2" w:hint="eastAsia"/>
          <w:color w:val="3366CC"/>
        </w:rPr>
        <w:t>雪兔等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。它</w:t>
      </w:r>
      <w:r w:rsidRPr="00AC6803">
        <w:rPr>
          <w:rFonts w:ascii="清松手寫體2" w:eastAsia="清松手寫體2" w:hAnsi="清松手寫體2" w:hint="eastAsia"/>
          <w:color w:val="3366CC"/>
        </w:rPr>
        <w:t xml:space="preserve">們也會捕食多種小型哺乳動物，如草原田鼠（Microtus </w:t>
      </w:r>
      <w:proofErr w:type="spellStart"/>
      <w:r w:rsidRPr="00AC6803">
        <w:rPr>
          <w:rFonts w:ascii="清松手寫體2" w:eastAsia="清松手寫體2" w:hAnsi="清松手寫體2" w:hint="eastAsia"/>
          <w:color w:val="3366CC"/>
        </w:rPr>
        <w:t>pennsylvanicus</w:t>
      </w:r>
      <w:proofErr w:type="spellEnd"/>
      <w:r w:rsidRPr="00AC6803">
        <w:rPr>
          <w:rFonts w:ascii="清松手寫體2" w:eastAsia="清松手寫體2" w:hAnsi="清松手寫體2" w:hint="eastAsia"/>
          <w:color w:val="3366CC"/>
        </w:rPr>
        <w:t>）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和鹿鼠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，而且常會利用大型獵物沿布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阱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路線找到更多食物。這些大型哺乳類獵物包括野兔、麝鼠、旱獺、松鼠、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草原犬鼠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、老鼠、鼴鼠、狗、狐狸和其他毛皮獸，鳥類包括岩雷鳥、鴨、鵝、涉禽、雉雞、松雞、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美洲骨頂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（</w:t>
      </w:r>
      <w:proofErr w:type="spellStart"/>
      <w:r w:rsidRPr="00AC6803">
        <w:rPr>
          <w:rFonts w:ascii="清松手寫體2" w:eastAsia="清松手寫體2" w:hAnsi="清松手寫體2" w:hint="eastAsia"/>
          <w:color w:val="3366CC"/>
        </w:rPr>
        <w:t>Fulica</w:t>
      </w:r>
      <w:proofErr w:type="spellEnd"/>
      <w:r w:rsidRPr="00AC6803">
        <w:rPr>
          <w:rFonts w:ascii="清松手寫體2" w:eastAsia="清松手寫體2" w:hAnsi="清松手寫體2" w:hint="eastAsia"/>
          <w:color w:val="3366CC"/>
        </w:rPr>
        <w:t xml:space="preserve"> </w:t>
      </w:r>
      <w:proofErr w:type="spellStart"/>
      <w:r w:rsidRPr="00AC6803">
        <w:rPr>
          <w:rFonts w:ascii="清松手寫體2" w:eastAsia="清松手寫體2" w:hAnsi="清松手寫體2" w:hint="eastAsia"/>
          <w:color w:val="3366CC"/>
        </w:rPr>
        <w:t>americana</w:t>
      </w:r>
      <w:proofErr w:type="spellEnd"/>
      <w:r w:rsidRPr="00AC6803">
        <w:rPr>
          <w:rFonts w:ascii="清松手寫體2" w:eastAsia="清松手寫體2" w:hAnsi="清松手寫體2" w:hint="eastAsia"/>
          <w:color w:val="3366CC"/>
        </w:rPr>
        <w:t>）、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鷿鷈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、鷗、鳴禽及短耳</w:t>
      </w:r>
      <w:proofErr w:type="gramStart"/>
      <w:r w:rsidRPr="00AC6803">
        <w:rPr>
          <w:rFonts w:ascii="新細明體" w:eastAsia="新細明體" w:hAnsi="新細明體" w:cs="新細明體" w:hint="eastAsia"/>
          <w:color w:val="3366CC"/>
        </w:rPr>
        <w:t>鴞</w:t>
      </w:r>
      <w:proofErr w:type="gramEnd"/>
      <w:r w:rsidRPr="00AC6803">
        <w:rPr>
          <w:rFonts w:ascii="清松手寫體2" w:eastAsia="清松手寫體2" w:hAnsi="清松手寫體2" w:cs="清松手寫體2" w:hint="eastAsia"/>
          <w:color w:val="3366CC"/>
        </w:rPr>
        <w:t>。它們也會吃魚類和腐肉</w:t>
      </w:r>
      <w:r w:rsidRPr="00AC6803">
        <w:rPr>
          <w:rFonts w:ascii="清松手寫體2" w:eastAsia="清松手寫體2" w:hAnsi="清松手寫體2" w:hint="eastAsia"/>
          <w:color w:val="3366CC"/>
        </w:rPr>
        <w:t>。當它們捉到一隻</w:t>
      </w:r>
      <w:proofErr w:type="gramStart"/>
      <w:r w:rsidRPr="00AC6803">
        <w:rPr>
          <w:rFonts w:ascii="清松手寫體2" w:eastAsia="清松手寫體2" w:hAnsi="清松手寫體2" w:hint="eastAsia"/>
          <w:color w:val="3366CC"/>
        </w:rPr>
        <w:t>雪兔後</w:t>
      </w:r>
      <w:proofErr w:type="gramEnd"/>
      <w:r w:rsidRPr="00AC6803">
        <w:rPr>
          <w:rFonts w:ascii="清松手寫體2" w:eastAsia="清松手寫體2" w:hAnsi="清松手寫體2" w:hint="eastAsia"/>
          <w:color w:val="3366CC"/>
        </w:rPr>
        <w:t>，會緊緊抓住雪兔的背並拍擊，直到雪兔精疲力盡為止，然後它們就會用喙折斷雪兔的脖子</w:t>
      </w:r>
      <w:bookmarkStart w:id="0" w:name="_GoBack"/>
      <w:bookmarkEnd w:id="0"/>
    </w:p>
    <w:p w:rsidR="00922985" w:rsidRPr="00AC6803" w:rsidRDefault="00922985" w:rsidP="00AC6803">
      <w:pPr>
        <w:rPr>
          <w:color w:val="3366FF"/>
        </w:rPr>
      </w:pPr>
    </w:p>
    <w:p w:rsidR="00922985" w:rsidRPr="00AC6803" w:rsidRDefault="00922985" w:rsidP="00922985">
      <w:pPr>
        <w:rPr>
          <w:rFonts w:ascii="文鼎中特廣告體" w:eastAsia="文鼎中特廣告體"/>
          <w:color w:val="FFCC66"/>
          <w:sz w:val="36"/>
          <w:szCs w:val="36"/>
        </w:rPr>
      </w:pPr>
      <w:r w:rsidRPr="00AC6803">
        <w:rPr>
          <w:rFonts w:ascii="文鼎中特廣告體" w:eastAsia="文鼎中特廣告體" w:hint="eastAsia"/>
          <w:color w:val="FFCC66"/>
          <w:sz w:val="36"/>
          <w:szCs w:val="36"/>
        </w:rPr>
        <w:t>資料來源：</w:t>
      </w:r>
    </w:p>
    <w:p w:rsidR="00922985" w:rsidRDefault="00922985" w:rsidP="00922985">
      <w:r>
        <w:rPr>
          <w:rFonts w:hint="eastAsia"/>
        </w:rPr>
        <w:t xml:space="preserve"> </w:t>
      </w:r>
      <w:hyperlink r:id="rId9" w:history="1">
        <w:r>
          <w:rPr>
            <w:rStyle w:val="a3"/>
          </w:rPr>
          <w:t>https://zh.wikipedia.org/wiki/%E9%9B%AA%E9%B8%AE</w:t>
        </w:r>
      </w:hyperlink>
    </w:p>
    <w:p w:rsidR="00922985" w:rsidRPr="00922985" w:rsidRDefault="00165BB8" w:rsidP="00922985">
      <w:hyperlink r:id="rId10" w:anchor="imgrc=xvzZTxhRP0Y5pM" w:history="1">
        <w:r w:rsidR="00922985">
          <w:rPr>
            <w:rStyle w:val="a3"/>
          </w:rPr>
          <w:t>https://www.google.com/search?q=%E7%99%BD%E8%89%B2%E8%B2%93%E9%A0%AD%E9%B7%B9&amp;safe=strict&amp;source=lnms&amp;tbm=isch&amp;sa=X&amp;ved=2ahUKEwjEoKqzz-LpAhUGqpQKHe4BDzYQ_AUoAXoECAwQAw&amp;cshid=1591083400387666&amp;biw=1366&amp;bih=657#imgrc=xvzZTxhRP0Y5pM</w:t>
        </w:r>
      </w:hyperlink>
    </w:p>
    <w:sectPr w:rsidR="00922985" w:rsidRPr="00922985" w:rsidSect="00AB04B1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B8" w:rsidRDefault="00165BB8" w:rsidP="00165BB8">
      <w:r>
        <w:separator/>
      </w:r>
    </w:p>
  </w:endnote>
  <w:endnote w:type="continuationSeparator" w:id="0">
    <w:p w:rsidR="00165BB8" w:rsidRDefault="00165BB8" w:rsidP="0016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373558"/>
      <w:docPartObj>
        <w:docPartGallery w:val="Page Numbers (Bottom of Page)"/>
        <w:docPartUnique/>
      </w:docPartObj>
    </w:sdtPr>
    <w:sdtContent>
      <w:p w:rsidR="00165BB8" w:rsidRDefault="00165BB8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5BB8" w:rsidRPr="00165BB8" w:rsidRDefault="00165BB8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  <w:r w:rsidRPr="00165BB8">
                                  <w:rPr>
                                    <w:color w:val="002060"/>
                                  </w:rPr>
                                  <w:fldChar w:fldCharType="begin"/>
                                </w:r>
                                <w:r w:rsidRPr="00165BB8">
                                  <w:rPr>
                                    <w:color w:val="002060"/>
                                  </w:rPr>
                                  <w:instrText>PAGE    \* MERGEFORMAT</w:instrText>
                                </w:r>
                                <w:r w:rsidRPr="00165BB8">
                                  <w:rPr>
                                    <w:color w:val="002060"/>
                                  </w:rPr>
                                  <w:fldChar w:fldCharType="separate"/>
                                </w:r>
                                <w:r w:rsidRPr="00165BB8">
                                  <w:rPr>
                                    <w:noProof/>
                                    <w:color w:val="002060"/>
                                    <w:lang w:val="zh-TW"/>
                                  </w:rPr>
                                  <w:t>1</w:t>
                                </w:r>
                                <w:r w:rsidRPr="00165BB8">
                                  <w:rPr>
                                    <w:color w:val="0020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TwRgQAAAkOAAAOAAAAZHJzL2Uyb0RvYy54bWzsV9tu4zYQfS/QfyD07uhiyZaEKIvEl7RA&#10;2i6wad9pibq0EqmSdOS06Fs/pb/Q1/7O/kaHpC62s2kXm922D7UBg+ZlOHPmzBnp8tWhqdED4aJi&#10;NLHcC8dChKYsq2iRWN/eb2ehhYTENMM1oySxHomwXl19/tll18bEYyWrM8IRGKEi7trEKqVsY9sW&#10;aUkaLC5YSygs5ow3WMJfXtgZxx1Yb2rbc5yF3TGetZylRAiYXZtF60rbz3OSym/yXBCJ6sQC36T+&#10;5fp3p37tq0scFxy3ZZX2buAP8KLBFYVLR1NrLDHa8+qJqaZKORMslxcpa2yW51VKdAwQjeucRXPL&#10;2b7VsRRxV7QjTADtGU4fbDb9+uE1R1WWWHMLUdxAit7+8dvb339Fc4VN1xYxbLnl7Zv2NTcBwvCO&#10;pT8IWLbP19X/wmxGu+4rloE9vJdMY3PIeaNMQNTooFPwOKaAHCRKYXK5DObzADKVwpobOYHT5ygt&#10;IZHTMdePluPKpj/sel4QmKNzc87GsblVe9p7psICtokJUPEyQN+UuCU6T0Kh1QPqD4Deq+Bu2AF5&#10;gcFU71KAInmAeQhU4yMMroiyVYlpQa45Z11JcAbuueokBDEeNUEIZeTvgHad0IHsKkD9KPQM5wfA&#10;F0FkEPPCUN8xIIbjlgt5S1iD1CCxOBST9hM/3Amp3Jm2qLRStq3qGuZxXNOTCdhoZuBSOKrW1PW6&#10;Pn6OnGgTbkJ/5nuLzcx31uvZ9XblzxZbdxms5+vVau3+ou51/bissoxQdc1Qq67/fqnrVcNU2Vit&#10;gtVVpswplwQvdquaowcMWrHVnx6Qo232qRsaBIjlLCTX850bL5ptF+Fy5m/9YAZsDWeOG91EC8eP&#10;/PX2NKS7ipKXh4S6xIoCYJkO59nYHP15GhuOm0qCGtdVk1jhuAnHioMbmunUSlzVZnwEhXJ/ggLS&#10;PSRaM1aR1NBVHnYHsKJovGPZI3CXM2AWlDu0EBiUjP9koQ7kOLHEj3vMiYXqLynwX2n3MODDYDcM&#10;ME3haGJJC5nhShqN37e8KkqwbCqMsmsQo7zS7J286CsLFEH51iuYGU7lDMJi9FGrMprrijzXP9UA&#10;XqSPKK+r9ovB3xOlPJI8VT1KLY8Ez5uPctgLpWq9puaXurJxnJabZw/+m0q5GKBV2dFiiryl4mev&#10;dytqek96oH3vGTVS775/bKHPnEikOaLOPy+RGuvvzrB+itoE9qLvSz3WI2STDvZSuSNUrhiloJiM&#10;zyfRVHVZZD2PcPa9a6G8qeGBAzQHQasbm5aW2L9W2Pcs9utAfT9Csf9HJXzsOkdyZBTdyNAgS7rv&#10;nMmR0SDgmZ7vy/8feDJYvoPvukQ/Md+12KqnAc00RcZeYFwv8M7FYqS9E0X9Q9Wn4X20WBqBgoT9&#10;z/unbwfvfnT5yLyHChj7nh7D+4Yunf7dSL3QHP/XNTO9wV39CQAA//8DAFBLAwQUAAYACAAAACEA&#10;8C245NsAAAAFAQAADwAAAGRycy9kb3ducmV2LnhtbEyPwU7DMBBE70j9B2uRuFG7KQIU4lSAyg2E&#10;KGnL0Y2XOGq8Drabhr/H5QKXkUazmnlbLEbbsQF9aB1JmE0FMKTa6ZYaCdX70+UtsBAVadU5Qgnf&#10;GGBRTs4KlWt3pDccVrFhqYRCriSYGPuc81AbtCpMXY+Usk/nrYrJ+oZrr46p3HY8E+KaW9VSWjCq&#10;x0eD9X51sBKym/VVWH70rw8v66/N8LytjG8qKS/Ox/s7YBHH+HcMJ/yEDmVi2rkD6cA6CemR+Kun&#10;LMtmye8kzIUAXhb8P335AwAA//8DAFBLAQItABQABgAIAAAAIQC2gziS/gAAAOEBAAATAAAAAAAA&#10;AAAAAAAAAAAAAABbQ29udGVudF9UeXBlc10ueG1sUEsBAi0AFAAGAAgAAAAhADj9If/WAAAAlAEA&#10;AAsAAAAAAAAAAAAAAAAALwEAAF9yZWxzLy5yZWxzUEsBAi0AFAAGAAgAAAAhAJb0NPBGBAAACQ4A&#10;AA4AAAAAAAAAAAAAAAAALgIAAGRycy9lMm9Eb2MueG1sUEsBAi0AFAAGAAgAAAAhAPAtuOTbAAAA&#10;BQEAAA8AAAAAAAAAAAAAAAAAoAYAAGRycy9kb3ducmV2LnhtbFBLBQYAAAAABAAEAPMAAACoBw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65BB8" w:rsidRPr="00165BB8" w:rsidRDefault="00165BB8">
                          <w:pPr>
                            <w:jc w:val="center"/>
                            <w:rPr>
                              <w:color w:val="002060"/>
                            </w:rPr>
                          </w:pPr>
                          <w:r w:rsidRPr="00165BB8">
                            <w:rPr>
                              <w:color w:val="002060"/>
                            </w:rPr>
                            <w:fldChar w:fldCharType="begin"/>
                          </w:r>
                          <w:r w:rsidRPr="00165BB8">
                            <w:rPr>
                              <w:color w:val="002060"/>
                            </w:rPr>
                            <w:instrText>PAGE    \* MERGEFORMAT</w:instrText>
                          </w:r>
                          <w:r w:rsidRPr="00165BB8">
                            <w:rPr>
                              <w:color w:val="002060"/>
                            </w:rPr>
                            <w:fldChar w:fldCharType="separate"/>
                          </w:r>
                          <w:r w:rsidRPr="00165BB8">
                            <w:rPr>
                              <w:noProof/>
                              <w:color w:val="002060"/>
                              <w:lang w:val="zh-TW"/>
                            </w:rPr>
                            <w:t>1</w:t>
                          </w:r>
                          <w:r w:rsidRPr="00165BB8">
                            <w:rPr>
                              <w:color w:val="00206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B8" w:rsidRDefault="00165BB8" w:rsidP="00165BB8">
      <w:r>
        <w:separator/>
      </w:r>
    </w:p>
  </w:footnote>
  <w:footnote w:type="continuationSeparator" w:id="0">
    <w:p w:rsidR="00165BB8" w:rsidRDefault="00165BB8" w:rsidP="0016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B5"/>
    <w:rsid w:val="0013335C"/>
    <w:rsid w:val="0015253A"/>
    <w:rsid w:val="00165BB8"/>
    <w:rsid w:val="001754B1"/>
    <w:rsid w:val="00922985"/>
    <w:rsid w:val="00AB04B1"/>
    <w:rsid w:val="00AC6803"/>
    <w:rsid w:val="00AF3C89"/>
    <w:rsid w:val="00E318B5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6F34D82"/>
  <w15:chartTrackingRefBased/>
  <w15:docId w15:val="{8DFD01D2-2392-4C48-AC6E-6B501A61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8B5"/>
    <w:rPr>
      <w:color w:val="0000FF"/>
      <w:u w:val="single"/>
    </w:rPr>
  </w:style>
  <w:style w:type="paragraph" w:styleId="a4">
    <w:name w:val="No Spacing"/>
    <w:link w:val="a5"/>
    <w:uiPriority w:val="1"/>
    <w:qFormat/>
    <w:rsid w:val="00AB04B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B04B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65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5B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5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5B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oogle.com/search?q=%E7%99%BD%E8%89%B2%E8%B2%93%E9%A0%AD%E9%B7%B9&amp;safe=strict&amp;source=lnms&amp;tbm=isch&amp;sa=X&amp;ved=2ahUKEwjEoKqzz-LpAhUGqpQKHe4BDzYQ_AUoAXoECAwQAw&amp;cshid=1591083400387666&amp;biw=1366&amp;bih=6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9%9B%AA%E9%B8%A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66E02D6FF14DBB9FFD02EA2F15AA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F43FA3-5A88-4C34-AF68-D24B938B806A}"/>
      </w:docPartPr>
      <w:docPartBody>
        <w:p w:rsidR="00000000" w:rsidRDefault="004B55C3" w:rsidP="004B55C3">
          <w:pPr>
            <w:pStyle w:val="6E66E02D6FF14DBB9FFD02EA2F15AAE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C3"/>
    <w:rsid w:val="004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66E02D6FF14DBB9FFD02EA2F15AAEB">
    <w:name w:val="6E66E02D6FF14DBB9FFD02EA2F15AAEB"/>
    <w:rsid w:val="004B55C3"/>
    <w:pPr>
      <w:widowControl w:val="0"/>
    </w:pPr>
  </w:style>
  <w:style w:type="paragraph" w:customStyle="1" w:styleId="F95EA748AAC04D1EB2697A2FE3FAE105">
    <w:name w:val="F95EA748AAC04D1EB2697A2FE3FAE105"/>
    <w:rsid w:val="004B55C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43</cp:revision>
  <dcterms:created xsi:type="dcterms:W3CDTF">2020-06-02T07:39:00Z</dcterms:created>
  <dcterms:modified xsi:type="dcterms:W3CDTF">2020-06-16T07:50:00Z</dcterms:modified>
</cp:coreProperties>
</file>